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9BC8" w14:textId="77777777" w:rsidR="00590DE2" w:rsidRDefault="00590DE2" w:rsidP="00590DE2">
      <w:r>
        <w:rPr>
          <w:noProof/>
          <w:lang w:eastAsia="en-NZ"/>
        </w:rPr>
        <mc:AlternateContent>
          <mc:Choice Requires="wpg">
            <w:drawing>
              <wp:anchor distT="0" distB="0" distL="114300" distR="114300" simplePos="0" relativeHeight="251660800" behindDoc="0" locked="0" layoutInCell="1" allowOverlap="1" wp14:anchorId="3BE5BCAA" wp14:editId="778393AE">
                <wp:simplePos x="0" y="0"/>
                <wp:positionH relativeFrom="column">
                  <wp:posOffset>75565</wp:posOffset>
                </wp:positionH>
                <wp:positionV relativeFrom="paragraph">
                  <wp:posOffset>115570</wp:posOffset>
                </wp:positionV>
                <wp:extent cx="3357574" cy="662940"/>
                <wp:effectExtent l="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574" cy="662940"/>
                          <a:chOff x="0" y="0"/>
                          <a:chExt cx="33575" cy="6629"/>
                        </a:xfrm>
                      </wpg:grpSpPr>
                      <wps:wsp>
                        <wps:cNvPr id="51"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C7D5B9" w14:textId="77777777" w:rsidR="00435BC8" w:rsidRPr="00BB58D5" w:rsidRDefault="00435BC8" w:rsidP="00590DE2">
                              <w:pPr>
                                <w:spacing w:line="320" w:lineRule="exact"/>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2" name="Text Box 2"/>
                        <wps:cNvSpPr txBox="1">
                          <a:spLocks noChangeArrowheads="1"/>
                        </wps:cNvSpPr>
                        <wps:spPr bwMode="auto">
                          <a:xfrm>
                            <a:off x="4505" y="444"/>
                            <a:ext cx="2907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C49412" w14:textId="77777777" w:rsidR="00435BC8" w:rsidRPr="00BB58D5" w:rsidRDefault="00435BC8" w:rsidP="00590DE2">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seed subscription agreement </w:t>
                              </w:r>
                            </w:p>
                          </w:txbxContent>
                        </wps:txbx>
                        <wps:bodyPr rot="0" vert="horz" wrap="none" lIns="91440" tIns="45720" rIns="91440" bIns="45720" anchor="t" anchorCtr="0" upright="1">
                          <a:noAutofit/>
                        </wps:bodyPr>
                      </wps:wsp>
                      <wpg:grpSp>
                        <wpg:cNvPr id="53" name="Group 39"/>
                        <wpg:cNvGrpSpPr>
                          <a:grpSpLocks/>
                        </wpg:cNvGrpSpPr>
                        <wpg:grpSpPr bwMode="auto">
                          <a:xfrm>
                            <a:off x="0" y="0"/>
                            <a:ext cx="3092" cy="6584"/>
                            <a:chOff x="12131" y="998"/>
                            <a:chExt cx="487" cy="1037"/>
                          </a:xfrm>
                        </wpg:grpSpPr>
                        <wps:wsp>
                          <wps:cNvPr id="54"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5" name="Group 6"/>
                          <wpg:cNvGrpSpPr>
                            <a:grpSpLocks/>
                          </wpg:cNvGrpSpPr>
                          <wpg:grpSpPr bwMode="auto">
                            <a:xfrm>
                              <a:off x="11623" y="-66"/>
                              <a:ext cx="5665" cy="3395"/>
                              <a:chOff x="11623" y="-66"/>
                              <a:chExt cx="5665" cy="3395"/>
                            </a:xfrm>
                          </wpg:grpSpPr>
                          <wps:wsp>
                            <wps:cNvPr id="56"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E5BCAA" id="Group 50" o:spid="_x0000_s1026" style="position:absolute;margin-left:5.95pt;margin-top:9.1pt;width:264.4pt;height:52.2pt;z-index:251660800" coordsize="33575,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77C7D5B9" w14:textId="77777777" w:rsidR="00435BC8" w:rsidRPr="00BB58D5" w:rsidRDefault="00435BC8" w:rsidP="00590DE2">
                        <w:pPr>
                          <w:spacing w:line="320" w:lineRule="exact"/>
                          <w:rPr>
                            <w:rFonts w:eastAsia="Calibri"/>
                          </w:rPr>
                        </w:pPr>
                        <w:r w:rsidRPr="00BB58D5">
                          <w:rPr>
                            <w:rFonts w:ascii="Arial Black" w:hAnsi="Arial Black" w:cs="Arial"/>
                            <w:b/>
                            <w:color w:val="808080"/>
                          </w:rPr>
                          <w:t>User notes</w:t>
                        </w:r>
                      </w:p>
                    </w:txbxContent>
                  </v:textbox>
                </v:shape>
                <v:shape id="_x0000_s1028" type="#_x0000_t202" style="position:absolute;left:4505;top:444;width:2907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01C49412" w14:textId="77777777" w:rsidR="00435BC8" w:rsidRPr="00BB58D5" w:rsidRDefault="00435BC8" w:rsidP="00590DE2">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seed subscription agreement </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l2xQAAANsAAAAPAAAAZHJzL2Rvd25yZXYueG1sRI9Pa8JA&#10;FMTvgt9heYVeim6sI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DkVel2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ECxQAAANsAAAAPAAAAZHJzL2Rvd25yZXYueG1sRI9Pa8JA&#10;FMTvgt9heYVeim4sIh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BrvHEC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SZxQAAANsAAAAPAAAAZHJzL2Rvd25yZXYueG1sRI9Pa8JA&#10;FMTvgt9heYVeim4sK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AE8NSZ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4FE5F703" w14:textId="77777777" w:rsidR="00590DE2" w:rsidRDefault="00590DE2" w:rsidP="00590DE2"/>
    <w:p w14:paraId="44420023" w14:textId="77777777" w:rsidR="00590DE2" w:rsidRDefault="00C46437" w:rsidP="00590DE2">
      <w:r>
        <w:rPr>
          <w:noProof/>
          <w:lang w:eastAsia="en-NZ"/>
        </w:rPr>
        <mc:AlternateContent>
          <mc:Choice Requires="wps">
            <w:drawing>
              <wp:anchor distT="0" distB="0" distL="114300" distR="114300" simplePos="0" relativeHeight="251659776" behindDoc="0" locked="0" layoutInCell="1" allowOverlap="1" wp14:anchorId="0DC576D2" wp14:editId="6B6C0C76">
                <wp:simplePos x="0" y="0"/>
                <wp:positionH relativeFrom="column">
                  <wp:posOffset>2524760</wp:posOffset>
                </wp:positionH>
                <wp:positionV relativeFrom="paragraph">
                  <wp:posOffset>324485</wp:posOffset>
                </wp:positionV>
                <wp:extent cx="0" cy="6835140"/>
                <wp:effectExtent l="0" t="0" r="19050" b="228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3514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FFA6" id="Straight Connector 4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25.55pt" to="198.8pt,5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" strokecolor="#c00000">
                <v:stroke opacity="29555f"/>
              </v:line>
            </w:pict>
          </mc:Fallback>
        </mc:AlternateContent>
      </w:r>
    </w:p>
    <w:p w14:paraId="330C1495" w14:textId="77777777" w:rsidR="00590DE2" w:rsidRDefault="00590DE2" w:rsidP="00590DE2">
      <w:pPr>
        <w:spacing w:before="200" w:after="160" w:line="240" w:lineRule="exact"/>
        <w:ind w:left="142"/>
        <w:rPr>
          <w:rFonts w:cs="Arial"/>
          <w:color w:val="C00000"/>
          <w:sz w:val="18"/>
          <w:szCs w:val="18"/>
        </w:rPr>
        <w:sectPr w:rsidR="00590DE2" w:rsidSect="00F024F1">
          <w:headerReference w:type="default" r:id="rId11"/>
          <w:footerReference w:type="default" r:id="rId12"/>
          <w:headerReference w:type="first" r:id="rId13"/>
          <w:footerReference w:type="first" r:id="rId14"/>
          <w:pgSz w:w="11907" w:h="16840" w:code="9"/>
          <w:pgMar w:top="1843" w:right="1984" w:bottom="1440" w:left="2126" w:header="709" w:footer="709" w:gutter="0"/>
          <w:cols w:space="708"/>
          <w:titlePg/>
          <w:docGrid w:linePitch="360"/>
        </w:sectPr>
      </w:pPr>
    </w:p>
    <w:p w14:paraId="717E781C" w14:textId="24F1A7BB" w:rsidR="00590DE2" w:rsidRPr="009726F7" w:rsidRDefault="00590DE2" w:rsidP="00590DE2">
      <w:pPr>
        <w:spacing w:before="200" w:after="160" w:line="240" w:lineRule="exact"/>
        <w:ind w:left="142"/>
        <w:rPr>
          <w:rFonts w:cs="Arial"/>
          <w:sz w:val="18"/>
          <w:szCs w:val="18"/>
        </w:rPr>
      </w:pPr>
      <w:r w:rsidRPr="00987DB1">
        <w:rPr>
          <w:sz w:val="18"/>
          <w:szCs w:val="18"/>
        </w:rPr>
        <w:t xml:space="preserve">This agreement is for use when a </w:t>
      </w:r>
      <w:r w:rsidR="00A47905">
        <w:rPr>
          <w:sz w:val="18"/>
          <w:szCs w:val="18"/>
        </w:rPr>
        <w:t>start-up</w:t>
      </w:r>
      <w:r w:rsidRPr="00987DB1">
        <w:rPr>
          <w:sz w:val="18"/>
          <w:szCs w:val="18"/>
        </w:rPr>
        <w:t xml:space="preserve"> wishes to issue shares to a new investor</w:t>
      </w:r>
      <w:r w:rsidR="00D16970">
        <w:rPr>
          <w:sz w:val="18"/>
          <w:szCs w:val="18"/>
        </w:rPr>
        <w:t xml:space="preserve"> as part of a seed investment round</w:t>
      </w:r>
      <w:r w:rsidR="00015E0F">
        <w:rPr>
          <w:sz w:val="18"/>
          <w:szCs w:val="18"/>
        </w:rPr>
        <w:t xml:space="preserve"> in </w:t>
      </w:r>
      <w:r w:rsidR="00D75625">
        <w:rPr>
          <w:sz w:val="18"/>
          <w:szCs w:val="18"/>
        </w:rPr>
        <w:t>Southeast</w:t>
      </w:r>
      <w:r w:rsidR="00015E0F">
        <w:rPr>
          <w:sz w:val="18"/>
          <w:szCs w:val="18"/>
        </w:rPr>
        <w:t xml:space="preserve"> Asia</w:t>
      </w:r>
      <w:r w:rsidRPr="00987DB1">
        <w:rPr>
          <w:sz w:val="18"/>
          <w:szCs w:val="18"/>
        </w:rPr>
        <w:t xml:space="preserve">.  It sets out the mechanics for the investment and the warranties to be given by the </w:t>
      </w:r>
      <w:r w:rsidR="00A47905">
        <w:rPr>
          <w:sz w:val="18"/>
          <w:szCs w:val="18"/>
        </w:rPr>
        <w:t>start-up</w:t>
      </w:r>
      <w:r w:rsidRPr="00987DB1">
        <w:rPr>
          <w:sz w:val="18"/>
          <w:szCs w:val="18"/>
        </w:rPr>
        <w:t>.  It provides for investment for ordinary shares in the company in one tranche, with no conditions</w:t>
      </w:r>
      <w:r w:rsidR="00BB4889">
        <w:rPr>
          <w:sz w:val="18"/>
          <w:szCs w:val="18"/>
        </w:rPr>
        <w:t xml:space="preserve"> (other than those relating to corporate authorisations)</w:t>
      </w:r>
      <w:r w:rsidRPr="009726F7">
        <w:rPr>
          <w:rFonts w:cs="Arial"/>
          <w:sz w:val="18"/>
          <w:szCs w:val="18"/>
        </w:rPr>
        <w:t xml:space="preserve">.  </w:t>
      </w:r>
    </w:p>
    <w:p w14:paraId="1BD2BE2A" w14:textId="2494FB93" w:rsidR="00590DE2" w:rsidRDefault="00590DE2" w:rsidP="00590DE2">
      <w:pPr>
        <w:spacing w:before="200" w:after="160" w:line="240" w:lineRule="exact"/>
        <w:ind w:left="142"/>
        <w:rPr>
          <w:rFonts w:cs="Arial"/>
          <w:sz w:val="18"/>
          <w:szCs w:val="18"/>
        </w:rPr>
      </w:pPr>
      <w:r w:rsidRPr="00987DB1">
        <w:rPr>
          <w:rFonts w:cs="Arial"/>
          <w:sz w:val="18"/>
          <w:szCs w:val="18"/>
        </w:rPr>
        <w:t xml:space="preserve">There are no standard terms that apply to investment by </w:t>
      </w:r>
      <w:r w:rsidRPr="00987DB1">
        <w:rPr>
          <w:sz w:val="18"/>
          <w:szCs w:val="18"/>
        </w:rPr>
        <w:t xml:space="preserve">seed investors </w:t>
      </w:r>
      <w:r w:rsidRPr="00987DB1">
        <w:rPr>
          <w:rFonts w:cs="Arial"/>
          <w:sz w:val="18"/>
          <w:szCs w:val="18"/>
        </w:rPr>
        <w:t xml:space="preserve">– these types of investments can often be relatively informal and may not </w:t>
      </w:r>
      <w:r w:rsidR="00A5471E">
        <w:rPr>
          <w:rFonts w:cs="Arial"/>
          <w:sz w:val="18"/>
          <w:szCs w:val="18"/>
        </w:rPr>
        <w:t xml:space="preserve">always </w:t>
      </w:r>
      <w:r w:rsidRPr="00987DB1">
        <w:rPr>
          <w:rFonts w:cs="Arial"/>
          <w:sz w:val="18"/>
          <w:szCs w:val="18"/>
        </w:rPr>
        <w:t xml:space="preserve">include the investor protection provisions required by professional investors </w:t>
      </w:r>
      <w:r w:rsidR="004858B5">
        <w:rPr>
          <w:rFonts w:cs="Arial"/>
          <w:sz w:val="18"/>
          <w:szCs w:val="18"/>
        </w:rPr>
        <w:t>on larger s</w:t>
      </w:r>
      <w:r w:rsidR="00D16970">
        <w:rPr>
          <w:rFonts w:cs="Arial"/>
          <w:sz w:val="18"/>
          <w:szCs w:val="18"/>
        </w:rPr>
        <w:t>eries A investment rounds.</w:t>
      </w:r>
    </w:p>
    <w:p w14:paraId="6F654FCC" w14:textId="77777777" w:rsidR="00BB1D17" w:rsidRPr="00BB1D17" w:rsidRDefault="00BB1D17" w:rsidP="00BB1D17">
      <w:pPr>
        <w:spacing w:before="200" w:after="160" w:line="240" w:lineRule="exact"/>
        <w:ind w:left="142"/>
        <w:rPr>
          <w:rFonts w:cs="Arial"/>
          <w:sz w:val="18"/>
          <w:szCs w:val="18"/>
        </w:rPr>
      </w:pPr>
      <w:r w:rsidRPr="00BB1D17">
        <w:rPr>
          <w:rFonts w:cs="Arial"/>
          <w:sz w:val="18"/>
          <w:szCs w:val="18"/>
        </w:rPr>
        <w:t>Your lawyer or company secretary will need to complete any necessary board and/or shareholder resolutions needed to implement this document.</w:t>
      </w:r>
    </w:p>
    <w:p w14:paraId="1CB3283E" w14:textId="77777777" w:rsidR="00BB1D17" w:rsidRPr="00BB1D17" w:rsidRDefault="00BB1D17" w:rsidP="00BB1D17">
      <w:pPr>
        <w:spacing w:before="200" w:after="160" w:line="240" w:lineRule="exact"/>
        <w:ind w:left="142"/>
        <w:rPr>
          <w:rFonts w:cs="Arial"/>
          <w:sz w:val="18"/>
          <w:szCs w:val="18"/>
        </w:rPr>
      </w:pPr>
      <w:r w:rsidRPr="00BB1D17">
        <w:rPr>
          <w:rFonts w:cs="Arial"/>
          <w:sz w:val="18"/>
          <w:szCs w:val="18"/>
        </w:rPr>
        <w:t>You should obtain tax and accounting advice before adopting this document.</w:t>
      </w:r>
    </w:p>
    <w:p w14:paraId="028409E0" w14:textId="201B91FD" w:rsidR="00BB1D17" w:rsidRDefault="00BB1D17" w:rsidP="00BB1D17">
      <w:pPr>
        <w:spacing w:before="200" w:after="160" w:line="240" w:lineRule="exact"/>
        <w:ind w:left="142"/>
        <w:rPr>
          <w:rFonts w:cs="Arial"/>
          <w:sz w:val="18"/>
          <w:szCs w:val="18"/>
        </w:rPr>
      </w:pPr>
      <w:r w:rsidRPr="00BB1D17">
        <w:rPr>
          <w:rFonts w:cs="Arial"/>
          <w:sz w:val="18"/>
          <w:szCs w:val="18"/>
        </w:rPr>
        <w:t>This document should be used in conjunction with company governance documents (e.g. constitution and/or shareholders' agreement) that adequately deal with small minority shareholdings, including pre-emptive rights on share transfers and drag along.</w:t>
      </w:r>
    </w:p>
    <w:p w14:paraId="7ED60BA0" w14:textId="77777777" w:rsidR="006E0FA9" w:rsidRDefault="006E0FA9" w:rsidP="006E0FA9">
      <w:pPr>
        <w:tabs>
          <w:tab w:val="left" w:pos="142"/>
        </w:tabs>
        <w:spacing w:after="160" w:line="240" w:lineRule="exact"/>
        <w:ind w:left="142"/>
        <w:rPr>
          <w:rFonts w:ascii="Arial Black" w:hAnsi="Arial Black" w:cs="Arial"/>
          <w:b/>
          <w:color w:val="C00000"/>
          <w:sz w:val="18"/>
          <w:szCs w:val="18"/>
        </w:rPr>
      </w:pPr>
    </w:p>
    <w:p w14:paraId="7488E611" w14:textId="77777777" w:rsidR="006E0FA9" w:rsidRDefault="006E0FA9" w:rsidP="006E0FA9">
      <w:pPr>
        <w:tabs>
          <w:tab w:val="left" w:pos="142"/>
        </w:tabs>
        <w:spacing w:after="160" w:line="240" w:lineRule="exact"/>
        <w:ind w:left="142"/>
        <w:rPr>
          <w:rFonts w:ascii="Arial Black" w:hAnsi="Arial Black" w:cs="Arial"/>
          <w:b/>
          <w:color w:val="C00000"/>
          <w:sz w:val="18"/>
          <w:szCs w:val="18"/>
        </w:rPr>
      </w:pPr>
      <w:r>
        <w:rPr>
          <w:rFonts w:ascii="Arial Black" w:hAnsi="Arial Black" w:cs="Arial"/>
          <w:b/>
          <w:color w:val="C00000"/>
          <w:sz w:val="18"/>
          <w:szCs w:val="18"/>
        </w:rPr>
        <w:t>applicable law</w:t>
      </w:r>
    </w:p>
    <w:p w14:paraId="42EF1E93" w14:textId="2A5D9270" w:rsidR="00C1611E" w:rsidRDefault="006E0FA9" w:rsidP="006E0FA9">
      <w:pPr>
        <w:tabs>
          <w:tab w:val="left" w:pos="142"/>
        </w:tabs>
        <w:spacing w:before="200" w:after="160" w:line="240" w:lineRule="exact"/>
        <w:ind w:left="142"/>
        <w:rPr>
          <w:rFonts w:cs="Arial"/>
          <w:sz w:val="18"/>
          <w:szCs w:val="18"/>
        </w:rPr>
      </w:pPr>
      <w:r>
        <w:rPr>
          <w:rFonts w:cs="Arial"/>
          <w:sz w:val="18"/>
          <w:szCs w:val="18"/>
        </w:rPr>
        <w:t xml:space="preserve">This document is intended for use by companies domiciled in </w:t>
      </w:r>
      <w:r w:rsidR="00D75625">
        <w:rPr>
          <w:rFonts w:cs="Arial"/>
          <w:sz w:val="18"/>
          <w:szCs w:val="18"/>
        </w:rPr>
        <w:t>Southeast</w:t>
      </w:r>
      <w:r>
        <w:rPr>
          <w:rFonts w:cs="Arial"/>
          <w:sz w:val="18"/>
          <w:szCs w:val="18"/>
        </w:rPr>
        <w:t xml:space="preserve"> Asia.  Because the laws in each </w:t>
      </w:r>
      <w:r w:rsidR="00D75625">
        <w:rPr>
          <w:rFonts w:cs="Arial"/>
          <w:sz w:val="18"/>
          <w:szCs w:val="18"/>
        </w:rPr>
        <w:t>Southeast</w:t>
      </w:r>
      <w:r>
        <w:rPr>
          <w:rFonts w:cs="Arial"/>
          <w:sz w:val="18"/>
          <w:szCs w:val="18"/>
        </w:rPr>
        <w:t xml:space="preserve"> Asian country are different, you </w:t>
      </w:r>
      <w:r w:rsidR="00D30B15">
        <w:rPr>
          <w:rFonts w:cs="Arial"/>
          <w:sz w:val="18"/>
          <w:szCs w:val="18"/>
        </w:rPr>
        <w:t>should</w:t>
      </w:r>
      <w:r>
        <w:rPr>
          <w:rFonts w:cs="Arial"/>
          <w:sz w:val="18"/>
          <w:szCs w:val="18"/>
        </w:rPr>
        <w:t xml:space="preserve"> have the document reviewed by a local lawyer.  We have suggested (as a placeholder) that the document be subject to Singapore law as this is the most common domicile of tech companies raising capital in </w:t>
      </w:r>
      <w:r w:rsidR="00D75625">
        <w:rPr>
          <w:rFonts w:cs="Arial"/>
          <w:sz w:val="18"/>
          <w:szCs w:val="18"/>
        </w:rPr>
        <w:t>Southeast</w:t>
      </w:r>
      <w:r>
        <w:rPr>
          <w:rFonts w:cs="Arial"/>
          <w:sz w:val="18"/>
          <w:szCs w:val="18"/>
        </w:rPr>
        <w:t xml:space="preserve"> Asia, and </w:t>
      </w:r>
      <w:r>
        <w:rPr>
          <w:rFonts w:cs="Arial"/>
          <w:sz w:val="18"/>
          <w:szCs w:val="18"/>
        </w:rPr>
        <w:t xml:space="preserve">Singapore is well respected as a </w:t>
      </w:r>
      <w:r w:rsidR="00D30B15">
        <w:rPr>
          <w:rFonts w:cs="Arial"/>
          <w:sz w:val="18"/>
          <w:szCs w:val="18"/>
        </w:rPr>
        <w:t xml:space="preserve">legal </w:t>
      </w:r>
      <w:r>
        <w:rPr>
          <w:rFonts w:cs="Arial"/>
          <w:sz w:val="18"/>
          <w:szCs w:val="18"/>
        </w:rPr>
        <w:t xml:space="preserve">jurisdiction.  </w:t>
      </w:r>
    </w:p>
    <w:p w14:paraId="1CD2E9C9" w14:textId="77777777" w:rsidR="00491257" w:rsidRDefault="00491257" w:rsidP="00D75625">
      <w:pPr>
        <w:tabs>
          <w:tab w:val="left" w:pos="142"/>
        </w:tabs>
        <w:spacing w:before="120" w:line="240" w:lineRule="exact"/>
        <w:rPr>
          <w:rFonts w:ascii="Arial Black" w:hAnsi="Arial Black" w:cs="Arial"/>
          <w:b/>
          <w:color w:val="C00000"/>
          <w:sz w:val="18"/>
          <w:szCs w:val="18"/>
        </w:rPr>
      </w:pPr>
    </w:p>
    <w:p w14:paraId="625F7CBD" w14:textId="77777777" w:rsidR="00590DE2" w:rsidRPr="008D7B71" w:rsidRDefault="00590DE2" w:rsidP="009933D7">
      <w:pPr>
        <w:keepNext/>
        <w:tabs>
          <w:tab w:val="left" w:pos="142"/>
        </w:tabs>
        <w:spacing w:before="12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04414BC2" w14:textId="77777777" w:rsidR="00590DE2" w:rsidRPr="003143D5" w:rsidRDefault="00590DE2" w:rsidP="00590DE2">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580416EF" w14:textId="77777777" w:rsidR="00590DE2" w:rsidRPr="003143D5" w:rsidRDefault="00590DE2" w:rsidP="00590DE2">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2FF0B747" w14:textId="77777777" w:rsidR="00590DE2" w:rsidRPr="003143D5" w:rsidRDefault="00590DE2" w:rsidP="00590DE2">
      <w:pPr>
        <w:numPr>
          <w:ilvl w:val="1"/>
          <w:numId w:val="13"/>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40B3DA36" w14:textId="77777777" w:rsidR="00590DE2" w:rsidRPr="003143D5" w:rsidRDefault="00590DE2" w:rsidP="00590DE2">
      <w:pPr>
        <w:numPr>
          <w:ilvl w:val="1"/>
          <w:numId w:val="1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4EC72507" w14:textId="77777777" w:rsidR="00590DE2" w:rsidRPr="003143D5" w:rsidRDefault="00590DE2" w:rsidP="00590DE2">
      <w:pPr>
        <w:numPr>
          <w:ilvl w:val="1"/>
          <w:numId w:val="13"/>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48E46E76" w14:textId="77777777" w:rsidR="00590DE2" w:rsidRPr="001747C2" w:rsidRDefault="00590DE2" w:rsidP="00590DE2">
      <w:pPr>
        <w:spacing w:before="200" w:after="160" w:line="240" w:lineRule="exact"/>
        <w:rPr>
          <w:rFonts w:cs="Arial"/>
          <w:sz w:val="18"/>
          <w:szCs w:val="18"/>
        </w:rPr>
      </w:pPr>
      <w:r w:rsidRPr="001747C2">
        <w:rPr>
          <w:rFonts w:cs="Arial"/>
          <w:sz w:val="18"/>
          <w:szCs w:val="18"/>
        </w:rPr>
        <w:t>Before finalising your document, check for all square brackets to ensure you have considered the relevant option and ensure that all square brackets have been deleted.  If you delete any clauses or schedules, remember to cross reference check the document.</w:t>
      </w:r>
    </w:p>
    <w:p w14:paraId="48AE114D" w14:textId="77777777" w:rsidR="00590DE2" w:rsidRDefault="00590DE2" w:rsidP="00590DE2">
      <w:pPr>
        <w:spacing w:before="200" w:after="160" w:line="240" w:lineRule="exact"/>
        <w:rPr>
          <w:rFonts w:cs="Arial"/>
          <w:sz w:val="18"/>
          <w:szCs w:val="18"/>
        </w:rPr>
      </w:pPr>
    </w:p>
    <w:p w14:paraId="58DA9BAD" w14:textId="77777777" w:rsidR="00590DE2" w:rsidRPr="00BB58D5" w:rsidRDefault="00590DE2" w:rsidP="00590DE2">
      <w:pPr>
        <w:spacing w:before="200" w:after="160" w:line="240" w:lineRule="exact"/>
        <w:rPr>
          <w:rFonts w:cs="Arial"/>
          <w:b/>
          <w:i/>
          <w:color w:val="C00000"/>
          <w:sz w:val="18"/>
          <w:szCs w:val="18"/>
        </w:rPr>
        <w:sectPr w:rsidR="00590DE2" w:rsidRPr="00BB58D5" w:rsidSect="00F024F1">
          <w:headerReference w:type="default" r:id="rId15"/>
          <w:type w:val="continuous"/>
          <w:pgSz w:w="11907" w:h="16840" w:code="9"/>
          <w:pgMar w:top="1843" w:right="1984" w:bottom="1440" w:left="2126" w:header="709" w:footer="709" w:gutter="0"/>
          <w:cols w:num="2" w:space="708"/>
          <w:titlePg/>
          <w:docGrid w:linePitch="360"/>
        </w:sectPr>
      </w:pPr>
    </w:p>
    <w:p w14:paraId="55931A7B" w14:textId="77777777" w:rsidR="0053461C" w:rsidRDefault="00BE4C55">
      <w:pPr>
        <w:jc w:val="center"/>
      </w:pPr>
      <w:r>
        <w:rPr>
          <w:rFonts w:ascii="Arial Black" w:hAnsi="Arial Black"/>
          <w:smallCaps/>
          <w:color w:val="C00000"/>
          <w:sz w:val="40"/>
          <w:szCs w:val="40"/>
        </w:rPr>
        <w:lastRenderedPageBreak/>
        <w:t xml:space="preserve">Seed </w:t>
      </w:r>
      <w:r>
        <w:rPr>
          <w:rFonts w:ascii="Arial Black" w:hAnsi="Arial Black"/>
          <w:smallCaps/>
          <w:color w:val="595959"/>
          <w:sz w:val="40"/>
          <w:szCs w:val="40"/>
        </w:rPr>
        <w:t>Subscription A</w:t>
      </w:r>
      <w:r w:rsidR="0053461C">
        <w:rPr>
          <w:rFonts w:ascii="Arial Black" w:hAnsi="Arial Black"/>
          <w:smallCaps/>
          <w:color w:val="595959"/>
          <w:sz w:val="40"/>
          <w:szCs w:val="40"/>
        </w:rPr>
        <w:t>greement</w:t>
      </w:r>
    </w:p>
    <w:p w14:paraId="076BCA56" w14:textId="77777777" w:rsidR="00E32B3B" w:rsidRPr="008A2F05" w:rsidRDefault="00E32B3B" w:rsidP="00E32B3B">
      <w:r>
        <w:rPr>
          <w:b/>
        </w:rPr>
        <w:t>DATE</w:t>
      </w:r>
    </w:p>
    <w:p w14:paraId="4D3DFD10" w14:textId="77777777" w:rsidR="00E32B3B" w:rsidRPr="0038596C" w:rsidRDefault="00E32B3B" w:rsidP="00E32B3B">
      <w:pPr>
        <w:rPr>
          <w:b/>
        </w:rPr>
      </w:pPr>
      <w:r w:rsidRPr="0086624F">
        <w:rPr>
          <w:b/>
        </w:rPr>
        <w:t>PARTIE</w:t>
      </w:r>
      <w:r w:rsidRPr="0038596C">
        <w:rPr>
          <w:b/>
        </w:rPr>
        <w:t>S</w:t>
      </w:r>
    </w:p>
    <w:p w14:paraId="5E223503" w14:textId="77777777" w:rsidR="00E17E82" w:rsidRDefault="00E17E82" w:rsidP="00E17E82">
      <w:pPr>
        <w:ind w:left="567" w:hanging="567"/>
      </w:pPr>
      <w:r>
        <w:t>1</w:t>
      </w:r>
      <w:r>
        <w:tab/>
        <w:t>The persons whose names and addresses are set out in part 1 of Schedule 1 (</w:t>
      </w:r>
      <w:r w:rsidR="00B92051">
        <w:t xml:space="preserve">together the </w:t>
      </w:r>
      <w:r w:rsidRPr="00E17E82">
        <w:rPr>
          <w:b/>
        </w:rPr>
        <w:t>I</w:t>
      </w:r>
      <w:r w:rsidRPr="00E17E82">
        <w:rPr>
          <w:b/>
          <w:bCs/>
        </w:rPr>
        <w:t>nv</w:t>
      </w:r>
      <w:r>
        <w:rPr>
          <w:b/>
          <w:bCs/>
        </w:rPr>
        <w:t>estors</w:t>
      </w:r>
      <w:r>
        <w:t xml:space="preserve"> and each an </w:t>
      </w:r>
      <w:r>
        <w:rPr>
          <w:b/>
          <w:bCs/>
        </w:rPr>
        <w:t>Investor</w:t>
      </w:r>
      <w:r>
        <w:t>)</w:t>
      </w:r>
    </w:p>
    <w:p w14:paraId="6158AB00" w14:textId="77777777" w:rsidR="00E17E82" w:rsidRPr="00E17E82" w:rsidRDefault="00E17E82" w:rsidP="00E17E82">
      <w:pPr>
        <w:ind w:left="567"/>
        <w:rPr>
          <w:b/>
          <w:color w:val="C00000"/>
        </w:rPr>
      </w:pPr>
      <w:r w:rsidRPr="00E32B3B">
        <w:rPr>
          <w:b/>
          <w:color w:val="C00000"/>
          <w:highlight w:val="lightGray"/>
        </w:rPr>
        <w:t>[</w:t>
      </w:r>
      <w:r>
        <w:rPr>
          <w:b/>
          <w:i/>
          <w:color w:val="C00000"/>
          <w:highlight w:val="lightGray"/>
        </w:rPr>
        <w:t xml:space="preserve">User note: Only include the Founders as parties to the agreement if they have individual obligations </w:t>
      </w:r>
      <w:r w:rsidR="004D6977">
        <w:rPr>
          <w:b/>
          <w:i/>
          <w:color w:val="C00000"/>
          <w:highlight w:val="lightGray"/>
        </w:rPr>
        <w:t xml:space="preserve">under the Agreement </w:t>
      </w:r>
      <w:r>
        <w:rPr>
          <w:b/>
          <w:i/>
          <w:color w:val="C00000"/>
          <w:highlight w:val="lightGray"/>
        </w:rPr>
        <w:t>separate from those of the Company</w:t>
      </w:r>
      <w:r w:rsidR="00BB4889">
        <w:rPr>
          <w:b/>
          <w:i/>
          <w:color w:val="C00000"/>
          <w:highlight w:val="lightGray"/>
        </w:rPr>
        <w:t>.</w:t>
      </w:r>
      <w:r w:rsidRPr="00B92051">
        <w:rPr>
          <w:b/>
          <w:color w:val="C00000"/>
          <w:highlight w:val="lightGray"/>
        </w:rPr>
        <w:t>]</w:t>
      </w:r>
    </w:p>
    <w:p w14:paraId="21A502F5" w14:textId="77777777" w:rsidR="00E17E82" w:rsidRDefault="00E17E82" w:rsidP="00E17E82">
      <w:pPr>
        <w:ind w:left="567" w:hanging="567"/>
      </w:pPr>
      <w:r>
        <w:t>2</w:t>
      </w:r>
      <w:r>
        <w:tab/>
        <w:t>[</w:t>
      </w:r>
      <w:r w:rsidRPr="00011C2E">
        <w:rPr>
          <w:i/>
        </w:rPr>
        <w:t>The persons whose names and addresses are set out in part</w:t>
      </w:r>
      <w:r w:rsidR="00B92051">
        <w:rPr>
          <w:i/>
        </w:rPr>
        <w:t xml:space="preserve"> 2 of Schedule 1 (together the </w:t>
      </w:r>
      <w:r w:rsidRPr="00011C2E">
        <w:rPr>
          <w:b/>
          <w:bCs/>
          <w:i/>
        </w:rPr>
        <w:t>Founders</w:t>
      </w:r>
      <w:r w:rsidRPr="00011C2E">
        <w:rPr>
          <w:i/>
        </w:rPr>
        <w:t xml:space="preserve"> and each a </w:t>
      </w:r>
      <w:r w:rsidRPr="00011C2E">
        <w:rPr>
          <w:b/>
          <w:bCs/>
          <w:i/>
        </w:rPr>
        <w:t>Founder</w:t>
      </w:r>
      <w:r w:rsidRPr="00011C2E">
        <w:rPr>
          <w:i/>
        </w:rPr>
        <w:t>)</w:t>
      </w:r>
      <w:r w:rsidR="007F672B">
        <w:t>]</w:t>
      </w:r>
    </w:p>
    <w:p w14:paraId="526F3051" w14:textId="77777777" w:rsidR="00E17E82" w:rsidRDefault="00E17E82" w:rsidP="00E17E82">
      <w:pPr>
        <w:ind w:left="567" w:hanging="567"/>
      </w:pPr>
      <w:r>
        <w:t>3</w:t>
      </w:r>
      <w:r>
        <w:tab/>
      </w:r>
      <w:r w:rsidR="007F672B" w:rsidRPr="00BB4889">
        <w:rPr>
          <w:b/>
        </w:rPr>
        <w:t>[</w:t>
      </w:r>
      <w:r w:rsidR="007F672B" w:rsidRPr="00BB4889">
        <w:rPr>
          <w:b/>
          <w:i/>
        </w:rPr>
        <w:t>INSERT NAME OF COMPANY</w:t>
      </w:r>
      <w:r w:rsidR="00BB4889" w:rsidRPr="00BB4889">
        <w:rPr>
          <w:b/>
        </w:rPr>
        <w:t>]</w:t>
      </w:r>
      <w:r>
        <w:t xml:space="preserve"> (company number [</w:t>
      </w:r>
      <w:r w:rsidRPr="00E17E82">
        <w:rPr>
          <w:i/>
        </w:rPr>
        <w:t>insert</w:t>
      </w:r>
      <w:r>
        <w:t>])</w:t>
      </w:r>
      <w:r w:rsidR="00BB4889">
        <w:t>, a company incorporated in [</w:t>
      </w:r>
      <w:r w:rsidR="00BB4889" w:rsidRPr="00BB4889">
        <w:rPr>
          <w:i/>
        </w:rPr>
        <w:t>insert</w:t>
      </w:r>
      <w:r w:rsidR="00BB4889">
        <w:t>]</w:t>
      </w:r>
      <w:r>
        <w:t xml:space="preserve"> whose registered office is at [</w:t>
      </w:r>
      <w:r w:rsidRPr="00E17E82">
        <w:rPr>
          <w:i/>
        </w:rPr>
        <w:t>insert</w:t>
      </w:r>
      <w:r>
        <w:t>]) (</w:t>
      </w:r>
      <w:r>
        <w:rPr>
          <w:b/>
          <w:bCs/>
        </w:rPr>
        <w:t>Company</w:t>
      </w:r>
      <w:r>
        <w:t xml:space="preserve">) </w:t>
      </w:r>
    </w:p>
    <w:p w14:paraId="0E9D7FED" w14:textId="77777777" w:rsidR="00E17E82" w:rsidRDefault="00E17E82" w:rsidP="00E17E82">
      <w:pPr>
        <w:rPr>
          <w:b/>
        </w:rPr>
      </w:pPr>
    </w:p>
    <w:p w14:paraId="4B415B2C" w14:textId="77777777" w:rsidR="00E32B3B" w:rsidRPr="00E17E82" w:rsidRDefault="00E32B3B" w:rsidP="00E17E82">
      <w:r w:rsidRPr="00B32879">
        <w:rPr>
          <w:b/>
        </w:rPr>
        <w:t>AGREEMENT</w:t>
      </w:r>
    </w:p>
    <w:p w14:paraId="25538A0B" w14:textId="77777777" w:rsidR="00E32B3B" w:rsidRPr="00FE3DE5" w:rsidRDefault="00E32B3B" w:rsidP="00E32B3B">
      <w:r w:rsidRPr="008A2F05">
        <w:t>The Company agrees to issue, and the Investor</w:t>
      </w:r>
      <w:r>
        <w:t>s agree</w:t>
      </w:r>
      <w:r w:rsidRPr="008A2F05">
        <w:t xml:space="preserve"> to subscribe for, shares in the Company on the </w:t>
      </w:r>
      <w:r w:rsidRPr="0086624F">
        <w:t xml:space="preserve">terms </w:t>
      </w:r>
      <w:r w:rsidR="00BE4C55">
        <w:t xml:space="preserve">of </w:t>
      </w:r>
      <w:r w:rsidRPr="0086624F">
        <w:t>t</w:t>
      </w:r>
      <w:r w:rsidRPr="0038596C">
        <w:t>his Agreement.</w:t>
      </w:r>
    </w:p>
    <w:p w14:paraId="10E3806C" w14:textId="77777777" w:rsidR="00E32B3B" w:rsidRDefault="00E32B3B" w:rsidP="00E32B3B"/>
    <w:p w14:paraId="02C25A19" w14:textId="77777777" w:rsidR="00E32B3B" w:rsidRPr="0086624F" w:rsidRDefault="00E32B3B" w:rsidP="0080161E">
      <w:pPr>
        <w:keepNext/>
        <w:rPr>
          <w:b/>
          <w:color w:val="C00000"/>
        </w:rPr>
      </w:pPr>
      <w:r w:rsidRPr="00E32B3B">
        <w:rPr>
          <w:b/>
          <w:color w:val="C00000"/>
          <w:highlight w:val="lightGray"/>
        </w:rPr>
        <w:t>[</w:t>
      </w:r>
      <w:r w:rsidRPr="00E32B3B">
        <w:rPr>
          <w:b/>
          <w:i/>
          <w:color w:val="C00000"/>
          <w:highlight w:val="lightGray"/>
        </w:rPr>
        <w:t>User note:  Use the following signature block if the Investor is an individual.</w:t>
      </w:r>
      <w:r w:rsidRPr="00E32B3B">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E32B3B" w:rsidRPr="00FE3DE5" w14:paraId="204A5795" w14:textId="77777777" w:rsidTr="00350413">
        <w:tc>
          <w:tcPr>
            <w:tcW w:w="3934" w:type="dxa"/>
          </w:tcPr>
          <w:p w14:paraId="750720A9" w14:textId="77777777" w:rsidR="00E32B3B" w:rsidRPr="00FE3DE5" w:rsidRDefault="00E32B3B" w:rsidP="0080161E">
            <w:pPr>
              <w:keepNext/>
            </w:pPr>
            <w:r w:rsidRPr="0038596C">
              <w:rPr>
                <w:b/>
              </w:rPr>
              <w:t>SIGNED</w:t>
            </w:r>
            <w:r w:rsidRPr="00FE3DE5">
              <w:t xml:space="preserve"> by </w:t>
            </w:r>
            <w:r w:rsidRPr="00FE3DE5">
              <w:rPr>
                <w:b/>
              </w:rPr>
              <w:t>[</w:t>
            </w:r>
            <w:r w:rsidRPr="00FE3DE5">
              <w:rPr>
                <w:b/>
                <w:i/>
              </w:rPr>
              <w:t>INSERT NAME OF INDIVIDUAL</w:t>
            </w:r>
            <w:r w:rsidRPr="00FE3DE5">
              <w:rPr>
                <w:b/>
              </w:rPr>
              <w:t>]</w:t>
            </w:r>
            <w:r w:rsidRPr="00FE3DE5">
              <w:t>:</w:t>
            </w:r>
          </w:p>
        </w:tc>
        <w:tc>
          <w:tcPr>
            <w:tcW w:w="425" w:type="dxa"/>
          </w:tcPr>
          <w:p w14:paraId="2D7CDA5A" w14:textId="77777777" w:rsidR="00E32B3B" w:rsidRPr="00FE3DE5" w:rsidRDefault="00E32B3B" w:rsidP="0080161E">
            <w:pPr>
              <w:keepNext/>
            </w:pPr>
            <w:r w:rsidRPr="00FE3DE5">
              <w:t>)</w:t>
            </w:r>
            <w:r w:rsidRPr="00FE3DE5">
              <w:br/>
              <w:t>)</w:t>
            </w:r>
          </w:p>
        </w:tc>
        <w:tc>
          <w:tcPr>
            <w:tcW w:w="236" w:type="dxa"/>
          </w:tcPr>
          <w:p w14:paraId="29D168EB" w14:textId="77777777" w:rsidR="00E32B3B" w:rsidRPr="00FE3DE5" w:rsidRDefault="00E32B3B" w:rsidP="0080161E">
            <w:pPr>
              <w:keepNext/>
            </w:pPr>
          </w:p>
        </w:tc>
        <w:tc>
          <w:tcPr>
            <w:tcW w:w="3402" w:type="dxa"/>
          </w:tcPr>
          <w:p w14:paraId="61B2B804" w14:textId="77777777" w:rsidR="00E32B3B" w:rsidRPr="00FE3DE5" w:rsidRDefault="00E32B3B" w:rsidP="0080161E">
            <w:pPr>
              <w:keepNext/>
            </w:pPr>
          </w:p>
        </w:tc>
      </w:tr>
      <w:tr w:rsidR="00E32B3B" w:rsidRPr="00FE3DE5" w14:paraId="6AEB9A18" w14:textId="77777777" w:rsidTr="00350413">
        <w:tc>
          <w:tcPr>
            <w:tcW w:w="3934" w:type="dxa"/>
          </w:tcPr>
          <w:p w14:paraId="5F0EB8B5" w14:textId="77777777" w:rsidR="00E32B3B" w:rsidRPr="00FE3DE5" w:rsidRDefault="00E32B3B" w:rsidP="00350413"/>
        </w:tc>
        <w:tc>
          <w:tcPr>
            <w:tcW w:w="425" w:type="dxa"/>
          </w:tcPr>
          <w:p w14:paraId="52D0DFD4" w14:textId="77777777" w:rsidR="00E32B3B" w:rsidRPr="00FE3DE5" w:rsidRDefault="00E32B3B" w:rsidP="00350413"/>
        </w:tc>
        <w:tc>
          <w:tcPr>
            <w:tcW w:w="236" w:type="dxa"/>
          </w:tcPr>
          <w:p w14:paraId="3227AD52" w14:textId="77777777" w:rsidR="00E32B3B" w:rsidRPr="00FE3DE5" w:rsidRDefault="00E32B3B" w:rsidP="00350413"/>
        </w:tc>
        <w:tc>
          <w:tcPr>
            <w:tcW w:w="3402" w:type="dxa"/>
            <w:tcBorders>
              <w:top w:val="single" w:sz="4" w:space="0" w:color="auto"/>
            </w:tcBorders>
          </w:tcPr>
          <w:p w14:paraId="3730EC72" w14:textId="77777777" w:rsidR="00E32B3B" w:rsidRPr="00FE3DE5" w:rsidRDefault="00E32B3B" w:rsidP="00350413">
            <w:r w:rsidRPr="00FE3DE5">
              <w:t>Signature</w:t>
            </w:r>
          </w:p>
        </w:tc>
      </w:tr>
    </w:tbl>
    <w:p w14:paraId="6B836BE6" w14:textId="77777777" w:rsidR="00E32B3B" w:rsidRDefault="00E32B3B">
      <w:pPr>
        <w:rPr>
          <w:b/>
        </w:rPr>
      </w:pPr>
    </w:p>
    <w:p w14:paraId="2BCF4706" w14:textId="77777777" w:rsidR="00876289" w:rsidRPr="0086624F" w:rsidRDefault="00876289" w:rsidP="0080161E">
      <w:pPr>
        <w:keepNext/>
        <w:rPr>
          <w:b/>
          <w:color w:val="C00000"/>
        </w:rPr>
      </w:pPr>
      <w:r w:rsidRPr="00E32B3B">
        <w:rPr>
          <w:b/>
          <w:color w:val="C00000"/>
          <w:highlight w:val="lightGray"/>
        </w:rPr>
        <w:t>[</w:t>
      </w:r>
      <w:r w:rsidRPr="00E32B3B">
        <w:rPr>
          <w:b/>
          <w:i/>
          <w:color w:val="C00000"/>
          <w:highlight w:val="lightGray"/>
        </w:rPr>
        <w:t>User note:  Use the following signature block if the Investor is a company.</w:t>
      </w:r>
      <w:r w:rsidRPr="00E32B3B">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E81E33" w:rsidRPr="005179B6" w14:paraId="0C9FB3A1" w14:textId="77777777" w:rsidTr="00350413">
        <w:tc>
          <w:tcPr>
            <w:tcW w:w="3934" w:type="dxa"/>
          </w:tcPr>
          <w:p w14:paraId="49E47D62" w14:textId="77777777" w:rsidR="00E81E33" w:rsidRPr="005179B6" w:rsidRDefault="00E81E33" w:rsidP="0080161E">
            <w:pPr>
              <w:keepNext/>
              <w:rPr>
                <w:rFonts w:cs="Arial"/>
              </w:rPr>
            </w:pPr>
            <w:r w:rsidRPr="005179B6">
              <w:rPr>
                <w:b/>
              </w:rPr>
              <w:t>SIGNED</w:t>
            </w:r>
            <w:r w:rsidRPr="005179B6">
              <w:t xml:space="preserve"> for and on behalf of </w:t>
            </w:r>
            <w:r w:rsidRPr="005179B6">
              <w:rPr>
                <w:b/>
              </w:rPr>
              <w:t>[</w:t>
            </w:r>
            <w:r w:rsidRPr="005179B6">
              <w:rPr>
                <w:b/>
                <w:i/>
              </w:rPr>
              <w:t>INSERT NAME OF COMPANY</w:t>
            </w:r>
            <w:r w:rsidR="003B1E9B">
              <w:rPr>
                <w:b/>
              </w:rPr>
              <w:t>]</w:t>
            </w:r>
            <w:r w:rsidR="00BB4889">
              <w:rPr>
                <w:rFonts w:cs="Arial"/>
              </w:rPr>
              <w:t xml:space="preserve"> </w:t>
            </w:r>
            <w:r w:rsidRPr="005179B6">
              <w:rPr>
                <w:rFonts w:cs="Arial"/>
              </w:rPr>
              <w:t>by:</w:t>
            </w:r>
          </w:p>
        </w:tc>
        <w:tc>
          <w:tcPr>
            <w:tcW w:w="425" w:type="dxa"/>
          </w:tcPr>
          <w:p w14:paraId="5DAAE806" w14:textId="77777777" w:rsidR="00E81E33" w:rsidRPr="005179B6" w:rsidRDefault="00E81E33" w:rsidP="0080161E">
            <w:pPr>
              <w:keepNext/>
            </w:pPr>
            <w:r w:rsidRPr="005179B6">
              <w:t>)</w:t>
            </w:r>
            <w:r w:rsidRPr="005179B6">
              <w:br/>
              <w:t>)</w:t>
            </w:r>
          </w:p>
        </w:tc>
        <w:tc>
          <w:tcPr>
            <w:tcW w:w="236" w:type="dxa"/>
          </w:tcPr>
          <w:p w14:paraId="00941CB4" w14:textId="77777777" w:rsidR="00E81E33" w:rsidRPr="005179B6" w:rsidRDefault="00E81E33" w:rsidP="0080161E">
            <w:pPr>
              <w:keepNext/>
              <w:rPr>
                <w:rFonts w:cs="Arial"/>
              </w:rPr>
            </w:pPr>
          </w:p>
        </w:tc>
        <w:tc>
          <w:tcPr>
            <w:tcW w:w="3402" w:type="dxa"/>
          </w:tcPr>
          <w:p w14:paraId="4D1DD5CB" w14:textId="77777777" w:rsidR="00E81E33" w:rsidRPr="005179B6" w:rsidRDefault="00E81E33" w:rsidP="0080161E">
            <w:pPr>
              <w:keepNext/>
              <w:rPr>
                <w:rFonts w:cs="Arial"/>
              </w:rPr>
            </w:pPr>
          </w:p>
        </w:tc>
      </w:tr>
      <w:tr w:rsidR="00E81E33" w:rsidRPr="008B7C99" w14:paraId="1FEAC475" w14:textId="77777777" w:rsidTr="00350413">
        <w:tc>
          <w:tcPr>
            <w:tcW w:w="3934" w:type="dxa"/>
          </w:tcPr>
          <w:p w14:paraId="65BACF20" w14:textId="77777777" w:rsidR="00E81E33" w:rsidRPr="005179B6" w:rsidRDefault="00E81E33" w:rsidP="00350413">
            <w:pPr>
              <w:keepNext/>
              <w:rPr>
                <w:rFonts w:cs="Arial"/>
              </w:rPr>
            </w:pPr>
          </w:p>
        </w:tc>
        <w:tc>
          <w:tcPr>
            <w:tcW w:w="425" w:type="dxa"/>
          </w:tcPr>
          <w:p w14:paraId="4AA8DBD6" w14:textId="77777777" w:rsidR="00E81E33" w:rsidRPr="005179B6" w:rsidRDefault="00E81E33" w:rsidP="00350413">
            <w:pPr>
              <w:keepNext/>
              <w:rPr>
                <w:rFonts w:cs="Arial"/>
              </w:rPr>
            </w:pPr>
          </w:p>
        </w:tc>
        <w:tc>
          <w:tcPr>
            <w:tcW w:w="236" w:type="dxa"/>
          </w:tcPr>
          <w:p w14:paraId="4B067915" w14:textId="77777777" w:rsidR="00E81E33" w:rsidRPr="005179B6" w:rsidRDefault="00E81E33" w:rsidP="00350413">
            <w:pPr>
              <w:keepNext/>
              <w:rPr>
                <w:rFonts w:cs="Arial"/>
              </w:rPr>
            </w:pPr>
          </w:p>
        </w:tc>
        <w:tc>
          <w:tcPr>
            <w:tcW w:w="3402" w:type="dxa"/>
            <w:tcBorders>
              <w:top w:val="single" w:sz="4" w:space="0" w:color="auto"/>
              <w:bottom w:val="single" w:sz="4" w:space="0" w:color="auto"/>
            </w:tcBorders>
          </w:tcPr>
          <w:p w14:paraId="525FFA63" w14:textId="77777777" w:rsidR="00E81E33" w:rsidRPr="008B7C99" w:rsidRDefault="00E81E33" w:rsidP="00350413">
            <w:pPr>
              <w:keepNext/>
              <w:rPr>
                <w:rFonts w:cs="Arial"/>
              </w:rPr>
            </w:pPr>
            <w:r w:rsidRPr="005179B6">
              <w:rPr>
                <w:rFonts w:cs="Arial"/>
              </w:rPr>
              <w:t xml:space="preserve">Signature of </w:t>
            </w:r>
            <w:r>
              <w:rPr>
                <w:rFonts w:cs="Arial"/>
              </w:rPr>
              <w:t>authorised signatory</w:t>
            </w:r>
          </w:p>
          <w:p w14:paraId="4715870C" w14:textId="77777777" w:rsidR="00E81E33" w:rsidRPr="008B7C99" w:rsidRDefault="00E81E33" w:rsidP="00350413">
            <w:pPr>
              <w:keepNext/>
              <w:rPr>
                <w:rFonts w:cs="Arial"/>
              </w:rPr>
            </w:pPr>
          </w:p>
        </w:tc>
      </w:tr>
      <w:tr w:rsidR="00E81E33" w:rsidRPr="008B7C99" w14:paraId="5616A02C" w14:textId="77777777" w:rsidTr="00350413">
        <w:tc>
          <w:tcPr>
            <w:tcW w:w="3934" w:type="dxa"/>
          </w:tcPr>
          <w:p w14:paraId="0C7F81F7" w14:textId="77777777" w:rsidR="00E81E33" w:rsidRPr="008B7C99" w:rsidRDefault="00E81E33" w:rsidP="00350413">
            <w:pPr>
              <w:rPr>
                <w:rFonts w:cs="Arial"/>
              </w:rPr>
            </w:pPr>
          </w:p>
        </w:tc>
        <w:tc>
          <w:tcPr>
            <w:tcW w:w="425" w:type="dxa"/>
          </w:tcPr>
          <w:p w14:paraId="12A9A2D2" w14:textId="77777777" w:rsidR="00E81E33" w:rsidRPr="008B7C99" w:rsidRDefault="00E81E33" w:rsidP="00350413">
            <w:pPr>
              <w:rPr>
                <w:rFonts w:cs="Arial"/>
              </w:rPr>
            </w:pPr>
          </w:p>
        </w:tc>
        <w:tc>
          <w:tcPr>
            <w:tcW w:w="236" w:type="dxa"/>
          </w:tcPr>
          <w:p w14:paraId="10D80DB6" w14:textId="77777777" w:rsidR="00E81E33" w:rsidRPr="008B7C99" w:rsidRDefault="00E81E33" w:rsidP="00350413">
            <w:pPr>
              <w:rPr>
                <w:rFonts w:cs="Arial"/>
              </w:rPr>
            </w:pPr>
          </w:p>
        </w:tc>
        <w:tc>
          <w:tcPr>
            <w:tcW w:w="3402" w:type="dxa"/>
            <w:tcBorders>
              <w:top w:val="single" w:sz="4" w:space="0" w:color="auto"/>
            </w:tcBorders>
          </w:tcPr>
          <w:p w14:paraId="4B92B42B" w14:textId="77777777" w:rsidR="00E81E33" w:rsidRPr="008B7C99" w:rsidRDefault="00E81E33" w:rsidP="00BE4C55">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w:t>
            </w:r>
          </w:p>
        </w:tc>
      </w:tr>
    </w:tbl>
    <w:p w14:paraId="3D0BADEC" w14:textId="77777777" w:rsidR="003B1E9B" w:rsidRDefault="003B1E9B">
      <w:pPr>
        <w:rPr>
          <w:b/>
        </w:rPr>
      </w:pPr>
    </w:p>
    <w:tbl>
      <w:tblPr>
        <w:tblW w:w="7997" w:type="dxa"/>
        <w:tblLayout w:type="fixed"/>
        <w:tblLook w:val="0000" w:firstRow="0" w:lastRow="0" w:firstColumn="0" w:lastColumn="0" w:noHBand="0" w:noVBand="0"/>
      </w:tblPr>
      <w:tblGrid>
        <w:gridCol w:w="3934"/>
        <w:gridCol w:w="425"/>
        <w:gridCol w:w="236"/>
        <w:gridCol w:w="3402"/>
      </w:tblGrid>
      <w:tr w:rsidR="003B1E9B" w:rsidRPr="00FE3DE5" w14:paraId="1E5EEB69" w14:textId="77777777" w:rsidTr="00F024F1">
        <w:tc>
          <w:tcPr>
            <w:tcW w:w="3934" w:type="dxa"/>
          </w:tcPr>
          <w:p w14:paraId="041C0CD5" w14:textId="77777777" w:rsidR="003B1E9B" w:rsidRPr="00FE3DE5" w:rsidRDefault="003B1E9B" w:rsidP="003B1E9B">
            <w:r w:rsidRPr="0038596C">
              <w:rPr>
                <w:b/>
              </w:rPr>
              <w:lastRenderedPageBreak/>
              <w:t>SIGNED</w:t>
            </w:r>
            <w:r w:rsidRPr="00FE3DE5">
              <w:t xml:space="preserve"> by </w:t>
            </w:r>
            <w:r w:rsidRPr="00FE3DE5">
              <w:rPr>
                <w:b/>
              </w:rPr>
              <w:t>[</w:t>
            </w:r>
            <w:r w:rsidRPr="00FE3DE5">
              <w:rPr>
                <w:b/>
                <w:i/>
              </w:rPr>
              <w:t>INSERT NAME OF</w:t>
            </w:r>
            <w:r>
              <w:rPr>
                <w:b/>
                <w:i/>
              </w:rPr>
              <w:t xml:space="preserve"> FOUNDER</w:t>
            </w:r>
            <w:r w:rsidRPr="00FE3DE5">
              <w:rPr>
                <w:b/>
              </w:rPr>
              <w:t>]</w:t>
            </w:r>
            <w:r w:rsidRPr="00FE3DE5">
              <w:t>:</w:t>
            </w:r>
          </w:p>
        </w:tc>
        <w:tc>
          <w:tcPr>
            <w:tcW w:w="425" w:type="dxa"/>
          </w:tcPr>
          <w:p w14:paraId="4324EF8A" w14:textId="77777777" w:rsidR="003B1E9B" w:rsidRPr="00FE3DE5" w:rsidRDefault="003B1E9B" w:rsidP="00F024F1">
            <w:r w:rsidRPr="00FE3DE5">
              <w:t>)</w:t>
            </w:r>
            <w:r w:rsidRPr="00FE3DE5">
              <w:br/>
              <w:t>)</w:t>
            </w:r>
          </w:p>
        </w:tc>
        <w:tc>
          <w:tcPr>
            <w:tcW w:w="236" w:type="dxa"/>
          </w:tcPr>
          <w:p w14:paraId="7B0668C1" w14:textId="77777777" w:rsidR="003B1E9B" w:rsidRPr="00FE3DE5" w:rsidRDefault="003B1E9B" w:rsidP="00F024F1"/>
        </w:tc>
        <w:tc>
          <w:tcPr>
            <w:tcW w:w="3402" w:type="dxa"/>
          </w:tcPr>
          <w:p w14:paraId="3FEDBC55" w14:textId="77777777" w:rsidR="003B1E9B" w:rsidRPr="00FE3DE5" w:rsidRDefault="003B1E9B" w:rsidP="00F024F1"/>
        </w:tc>
      </w:tr>
      <w:tr w:rsidR="003B1E9B" w:rsidRPr="00FE3DE5" w14:paraId="49194A7F" w14:textId="77777777" w:rsidTr="00F024F1">
        <w:tc>
          <w:tcPr>
            <w:tcW w:w="3934" w:type="dxa"/>
          </w:tcPr>
          <w:p w14:paraId="3A79EF84" w14:textId="77777777" w:rsidR="003B1E9B" w:rsidRPr="00FE3DE5" w:rsidRDefault="003B1E9B" w:rsidP="00F024F1"/>
        </w:tc>
        <w:tc>
          <w:tcPr>
            <w:tcW w:w="425" w:type="dxa"/>
          </w:tcPr>
          <w:p w14:paraId="72E662A8" w14:textId="77777777" w:rsidR="003B1E9B" w:rsidRPr="00FE3DE5" w:rsidRDefault="003B1E9B" w:rsidP="00F024F1"/>
        </w:tc>
        <w:tc>
          <w:tcPr>
            <w:tcW w:w="236" w:type="dxa"/>
          </w:tcPr>
          <w:p w14:paraId="0B63C0B8" w14:textId="77777777" w:rsidR="003B1E9B" w:rsidRPr="00FE3DE5" w:rsidRDefault="003B1E9B" w:rsidP="00F024F1"/>
        </w:tc>
        <w:tc>
          <w:tcPr>
            <w:tcW w:w="3402" w:type="dxa"/>
            <w:tcBorders>
              <w:top w:val="single" w:sz="4" w:space="0" w:color="auto"/>
            </w:tcBorders>
          </w:tcPr>
          <w:p w14:paraId="0CE505B9" w14:textId="77777777" w:rsidR="003B1E9B" w:rsidRPr="00FE3DE5" w:rsidRDefault="003B1E9B" w:rsidP="00F024F1">
            <w:r w:rsidRPr="00FE3DE5">
              <w:t>Signature</w:t>
            </w:r>
          </w:p>
        </w:tc>
      </w:tr>
    </w:tbl>
    <w:p w14:paraId="6A4BBE21" w14:textId="77777777" w:rsidR="00E32B3B" w:rsidRDefault="00E32B3B">
      <w:pPr>
        <w:rPr>
          <w:b/>
        </w:rPr>
      </w:pPr>
    </w:p>
    <w:p w14:paraId="76C9E994" w14:textId="77777777" w:rsidR="003B1E9B" w:rsidRDefault="003B1E9B">
      <w:pPr>
        <w:rPr>
          <w:b/>
        </w:rPr>
      </w:pPr>
    </w:p>
    <w:p w14:paraId="3B12BAB1" w14:textId="77777777" w:rsidR="003B1E9B" w:rsidRPr="0086624F" w:rsidRDefault="003B1E9B" w:rsidP="003B1E9B">
      <w:pPr>
        <w:rPr>
          <w:b/>
          <w:color w:val="C00000"/>
        </w:rPr>
      </w:pPr>
    </w:p>
    <w:tbl>
      <w:tblPr>
        <w:tblW w:w="7997" w:type="dxa"/>
        <w:tblLayout w:type="fixed"/>
        <w:tblLook w:val="0000" w:firstRow="0" w:lastRow="0" w:firstColumn="0" w:lastColumn="0" w:noHBand="0" w:noVBand="0"/>
      </w:tblPr>
      <w:tblGrid>
        <w:gridCol w:w="3934"/>
        <w:gridCol w:w="425"/>
        <w:gridCol w:w="236"/>
        <w:gridCol w:w="3402"/>
      </w:tblGrid>
      <w:tr w:rsidR="003B1E9B" w:rsidRPr="005179B6" w14:paraId="227B8E48" w14:textId="77777777" w:rsidTr="00F024F1">
        <w:tc>
          <w:tcPr>
            <w:tcW w:w="3934" w:type="dxa"/>
          </w:tcPr>
          <w:p w14:paraId="5890EFBE" w14:textId="77777777" w:rsidR="003B1E9B" w:rsidRPr="005179B6" w:rsidRDefault="003B1E9B" w:rsidP="00F024F1">
            <w:pPr>
              <w:keepNext/>
              <w:rPr>
                <w:rFonts w:cs="Arial"/>
              </w:rPr>
            </w:pPr>
            <w:r w:rsidRPr="005179B6">
              <w:rPr>
                <w:b/>
              </w:rPr>
              <w:t>SIGNED</w:t>
            </w:r>
            <w:r w:rsidRPr="005179B6">
              <w:t xml:space="preserve"> for and on behalf of </w:t>
            </w:r>
            <w:r w:rsidRPr="005179B6">
              <w:rPr>
                <w:b/>
              </w:rPr>
              <w:t>[</w:t>
            </w:r>
            <w:r w:rsidRPr="005179B6">
              <w:rPr>
                <w:b/>
                <w:i/>
              </w:rPr>
              <w:t>INSERT NAME OF COMPANY</w:t>
            </w:r>
            <w:r w:rsidR="00BB4889">
              <w:rPr>
                <w:b/>
              </w:rPr>
              <w:t xml:space="preserve">] </w:t>
            </w:r>
            <w:r w:rsidRPr="005179B6">
              <w:rPr>
                <w:rFonts w:cs="Arial"/>
              </w:rPr>
              <w:t>by:</w:t>
            </w:r>
          </w:p>
        </w:tc>
        <w:tc>
          <w:tcPr>
            <w:tcW w:w="425" w:type="dxa"/>
          </w:tcPr>
          <w:p w14:paraId="4B4A24E3" w14:textId="77777777" w:rsidR="003B1E9B" w:rsidRPr="005179B6" w:rsidRDefault="003B1E9B" w:rsidP="00F024F1">
            <w:r w:rsidRPr="005179B6">
              <w:t>)</w:t>
            </w:r>
            <w:r w:rsidRPr="005179B6">
              <w:br/>
              <w:t>)</w:t>
            </w:r>
          </w:p>
        </w:tc>
        <w:tc>
          <w:tcPr>
            <w:tcW w:w="236" w:type="dxa"/>
          </w:tcPr>
          <w:p w14:paraId="767602A3" w14:textId="77777777" w:rsidR="003B1E9B" w:rsidRPr="005179B6" w:rsidRDefault="003B1E9B" w:rsidP="00F024F1">
            <w:pPr>
              <w:keepNext/>
              <w:rPr>
                <w:rFonts w:cs="Arial"/>
              </w:rPr>
            </w:pPr>
          </w:p>
        </w:tc>
        <w:tc>
          <w:tcPr>
            <w:tcW w:w="3402" w:type="dxa"/>
          </w:tcPr>
          <w:p w14:paraId="28500FD1" w14:textId="77777777" w:rsidR="003B1E9B" w:rsidRPr="005179B6" w:rsidRDefault="003B1E9B" w:rsidP="00F024F1">
            <w:pPr>
              <w:keepNext/>
              <w:rPr>
                <w:rFonts w:cs="Arial"/>
              </w:rPr>
            </w:pPr>
          </w:p>
        </w:tc>
      </w:tr>
      <w:tr w:rsidR="003B1E9B" w:rsidRPr="008B7C99" w14:paraId="642FF7AE" w14:textId="77777777" w:rsidTr="00F024F1">
        <w:tc>
          <w:tcPr>
            <w:tcW w:w="3934" w:type="dxa"/>
          </w:tcPr>
          <w:p w14:paraId="790E3353" w14:textId="77777777" w:rsidR="003B1E9B" w:rsidRPr="005179B6" w:rsidRDefault="003B1E9B" w:rsidP="00F024F1">
            <w:pPr>
              <w:keepNext/>
              <w:rPr>
                <w:rFonts w:cs="Arial"/>
              </w:rPr>
            </w:pPr>
          </w:p>
        </w:tc>
        <w:tc>
          <w:tcPr>
            <w:tcW w:w="425" w:type="dxa"/>
          </w:tcPr>
          <w:p w14:paraId="30D3E8D2" w14:textId="77777777" w:rsidR="003B1E9B" w:rsidRPr="005179B6" w:rsidRDefault="003B1E9B" w:rsidP="00F024F1">
            <w:pPr>
              <w:keepNext/>
              <w:rPr>
                <w:rFonts w:cs="Arial"/>
              </w:rPr>
            </w:pPr>
          </w:p>
        </w:tc>
        <w:tc>
          <w:tcPr>
            <w:tcW w:w="236" w:type="dxa"/>
          </w:tcPr>
          <w:p w14:paraId="4C9788E5" w14:textId="77777777" w:rsidR="003B1E9B" w:rsidRPr="005179B6" w:rsidRDefault="003B1E9B" w:rsidP="00F024F1">
            <w:pPr>
              <w:keepNext/>
              <w:rPr>
                <w:rFonts w:cs="Arial"/>
              </w:rPr>
            </w:pPr>
          </w:p>
        </w:tc>
        <w:tc>
          <w:tcPr>
            <w:tcW w:w="3402" w:type="dxa"/>
            <w:tcBorders>
              <w:top w:val="single" w:sz="4" w:space="0" w:color="auto"/>
              <w:bottom w:val="single" w:sz="4" w:space="0" w:color="auto"/>
            </w:tcBorders>
          </w:tcPr>
          <w:p w14:paraId="6C6B9367" w14:textId="77777777" w:rsidR="003B1E9B" w:rsidRPr="008B7C99" w:rsidRDefault="003B1E9B" w:rsidP="00F024F1">
            <w:pPr>
              <w:keepNext/>
              <w:rPr>
                <w:rFonts w:cs="Arial"/>
              </w:rPr>
            </w:pPr>
            <w:r w:rsidRPr="005179B6">
              <w:rPr>
                <w:rFonts w:cs="Arial"/>
              </w:rPr>
              <w:t xml:space="preserve">Signature of </w:t>
            </w:r>
            <w:r>
              <w:rPr>
                <w:rFonts w:cs="Arial"/>
              </w:rPr>
              <w:t>authorised signatory</w:t>
            </w:r>
          </w:p>
          <w:p w14:paraId="7602CAEE" w14:textId="77777777" w:rsidR="003B1E9B" w:rsidRPr="008B7C99" w:rsidRDefault="003B1E9B" w:rsidP="00F024F1">
            <w:pPr>
              <w:keepNext/>
              <w:rPr>
                <w:rFonts w:cs="Arial"/>
              </w:rPr>
            </w:pPr>
          </w:p>
        </w:tc>
      </w:tr>
      <w:tr w:rsidR="003B1E9B" w:rsidRPr="008B7C99" w14:paraId="03782FF5" w14:textId="77777777" w:rsidTr="00F024F1">
        <w:tc>
          <w:tcPr>
            <w:tcW w:w="3934" w:type="dxa"/>
          </w:tcPr>
          <w:p w14:paraId="1F3DCBB8" w14:textId="77777777" w:rsidR="003B1E9B" w:rsidRPr="008B7C99" w:rsidRDefault="003B1E9B" w:rsidP="00F024F1">
            <w:pPr>
              <w:rPr>
                <w:rFonts w:cs="Arial"/>
              </w:rPr>
            </w:pPr>
          </w:p>
        </w:tc>
        <w:tc>
          <w:tcPr>
            <w:tcW w:w="425" w:type="dxa"/>
          </w:tcPr>
          <w:p w14:paraId="20BD0ED6" w14:textId="77777777" w:rsidR="003B1E9B" w:rsidRPr="008B7C99" w:rsidRDefault="003B1E9B" w:rsidP="00F024F1">
            <w:pPr>
              <w:rPr>
                <w:rFonts w:cs="Arial"/>
              </w:rPr>
            </w:pPr>
          </w:p>
        </w:tc>
        <w:tc>
          <w:tcPr>
            <w:tcW w:w="236" w:type="dxa"/>
          </w:tcPr>
          <w:p w14:paraId="0FEEFC0A" w14:textId="77777777" w:rsidR="003B1E9B" w:rsidRPr="008B7C99" w:rsidRDefault="003B1E9B" w:rsidP="00F024F1">
            <w:pPr>
              <w:rPr>
                <w:rFonts w:cs="Arial"/>
              </w:rPr>
            </w:pPr>
          </w:p>
        </w:tc>
        <w:tc>
          <w:tcPr>
            <w:tcW w:w="3402" w:type="dxa"/>
            <w:tcBorders>
              <w:top w:val="single" w:sz="4" w:space="0" w:color="auto"/>
            </w:tcBorders>
          </w:tcPr>
          <w:p w14:paraId="5E47CC5F" w14:textId="77777777" w:rsidR="003B1E9B" w:rsidRPr="008B7C99" w:rsidRDefault="003B1E9B" w:rsidP="00BE4C55">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w:t>
            </w:r>
          </w:p>
        </w:tc>
      </w:tr>
    </w:tbl>
    <w:p w14:paraId="34D47C82" w14:textId="77777777" w:rsidR="000B66EF" w:rsidRDefault="00876289">
      <w:pPr>
        <w:spacing w:after="0" w:line="240" w:lineRule="auto"/>
        <w:rPr>
          <w:b/>
        </w:rPr>
      </w:pPr>
      <w:r>
        <w:rPr>
          <w:b/>
        </w:rPr>
        <w:br w:type="page"/>
      </w:r>
    </w:p>
    <w:p w14:paraId="56B94B09" w14:textId="77777777" w:rsidR="00876289" w:rsidRDefault="00876289">
      <w:pPr>
        <w:spacing w:after="0" w:line="240" w:lineRule="auto"/>
        <w:rPr>
          <w:b/>
        </w:rPr>
      </w:pPr>
    </w:p>
    <w:p w14:paraId="1D8080DF" w14:textId="77777777" w:rsidR="0053461C" w:rsidRDefault="0053461C">
      <w:r>
        <w:rPr>
          <w:b/>
        </w:rPr>
        <w:t>TERMS OF THIS AGREEMENT</w:t>
      </w:r>
    </w:p>
    <w:p w14:paraId="65DCB45D" w14:textId="77777777" w:rsidR="0053461C" w:rsidRDefault="0053461C" w:rsidP="00181CAC">
      <w:pPr>
        <w:pStyle w:val="OutlinenumberedLevel1"/>
        <w:numPr>
          <w:ilvl w:val="0"/>
          <w:numId w:val="7"/>
        </w:numPr>
      </w:pPr>
      <w:bookmarkStart w:id="0" w:name="_Toc196193119"/>
      <w:bookmarkStart w:id="1" w:name="_Toc217209501"/>
      <w:bookmarkStart w:id="2" w:name="_Toc217209835"/>
      <w:bookmarkStart w:id="3" w:name="_Toc217699854"/>
      <w:r>
        <w:t>IN</w:t>
      </w:r>
      <w:bookmarkEnd w:id="0"/>
      <w:r>
        <w:t>TERPRETATION</w:t>
      </w:r>
      <w:bookmarkEnd w:id="1"/>
      <w:bookmarkEnd w:id="2"/>
      <w:bookmarkEnd w:id="3"/>
    </w:p>
    <w:p w14:paraId="5F004D51" w14:textId="77777777" w:rsidR="0053461C" w:rsidRDefault="0053461C" w:rsidP="00181CAC">
      <w:pPr>
        <w:pStyle w:val="OutlinenumberedLevel1"/>
        <w:numPr>
          <w:ilvl w:val="1"/>
          <w:numId w:val="7"/>
        </w:numPr>
        <w:rPr>
          <w:rFonts w:ascii="Arial" w:hAnsi="Arial"/>
          <w:color w:val="auto"/>
        </w:rPr>
      </w:pPr>
      <w:bookmarkStart w:id="4" w:name="_Toc217209836"/>
      <w:r>
        <w:rPr>
          <w:rFonts w:ascii="Arial" w:hAnsi="Arial"/>
          <w:color w:val="auto"/>
        </w:rPr>
        <w:t xml:space="preserve">Definitions: </w:t>
      </w:r>
      <w:r>
        <w:rPr>
          <w:rFonts w:ascii="Arial" w:hAnsi="Arial"/>
          <w:b w:val="0"/>
          <w:color w:val="auto"/>
        </w:rPr>
        <w:t xml:space="preserve"> In this Agreement the following words have the following meanings:</w:t>
      </w:r>
      <w:bookmarkEnd w:id="4"/>
    </w:p>
    <w:tbl>
      <w:tblPr>
        <w:tblW w:w="0" w:type="auto"/>
        <w:tblInd w:w="675" w:type="dxa"/>
        <w:tblLook w:val="01E0" w:firstRow="1" w:lastRow="1" w:firstColumn="1" w:lastColumn="1" w:noHBand="0" w:noVBand="0"/>
      </w:tblPr>
      <w:tblGrid>
        <w:gridCol w:w="2260"/>
        <w:gridCol w:w="5594"/>
      </w:tblGrid>
      <w:tr w:rsidR="0053461C" w14:paraId="62CBA57E" w14:textId="77777777">
        <w:tc>
          <w:tcPr>
            <w:tcW w:w="2260" w:type="dxa"/>
            <w:shd w:val="clear" w:color="auto" w:fill="BFBFBF"/>
          </w:tcPr>
          <w:p w14:paraId="29A30E18" w14:textId="77777777" w:rsidR="0053461C" w:rsidRDefault="0053461C" w:rsidP="00B73C47">
            <w:pPr>
              <w:rPr>
                <w:rFonts w:ascii="Arial Black" w:hAnsi="Arial Black"/>
                <w:color w:val="C00000"/>
              </w:rPr>
            </w:pPr>
            <w:r>
              <w:rPr>
                <w:rFonts w:ascii="Arial Black" w:hAnsi="Arial Black"/>
                <w:color w:val="C00000"/>
              </w:rPr>
              <w:t>Term</w:t>
            </w:r>
          </w:p>
        </w:tc>
        <w:tc>
          <w:tcPr>
            <w:tcW w:w="5594" w:type="dxa"/>
            <w:shd w:val="clear" w:color="auto" w:fill="BFBFBF"/>
          </w:tcPr>
          <w:p w14:paraId="6F60773F" w14:textId="77777777" w:rsidR="0053461C" w:rsidRDefault="0053461C" w:rsidP="00B73C47">
            <w:pPr>
              <w:rPr>
                <w:rFonts w:ascii="Arial Black" w:hAnsi="Arial Black"/>
                <w:color w:val="C00000"/>
              </w:rPr>
            </w:pPr>
            <w:r>
              <w:rPr>
                <w:rFonts w:ascii="Arial Black" w:hAnsi="Arial Black"/>
                <w:color w:val="C00000"/>
              </w:rPr>
              <w:t>Meaning</w:t>
            </w:r>
          </w:p>
        </w:tc>
      </w:tr>
      <w:tr w:rsidR="0053461C" w14:paraId="19996819" w14:textId="77777777">
        <w:tc>
          <w:tcPr>
            <w:tcW w:w="2260" w:type="dxa"/>
          </w:tcPr>
          <w:p w14:paraId="3998CB7C" w14:textId="77777777" w:rsidR="0053461C" w:rsidRDefault="0053461C" w:rsidP="00B73C47">
            <w:pPr>
              <w:rPr>
                <w:b/>
              </w:rPr>
            </w:pPr>
            <w:r>
              <w:rPr>
                <w:b/>
              </w:rPr>
              <w:t>Accounts</w:t>
            </w:r>
          </w:p>
        </w:tc>
        <w:tc>
          <w:tcPr>
            <w:tcW w:w="5594" w:type="dxa"/>
          </w:tcPr>
          <w:p w14:paraId="35C31F6D" w14:textId="77777777" w:rsidR="0053461C" w:rsidRDefault="0053461C" w:rsidP="00B73C47">
            <w:r>
              <w:t xml:space="preserve">the unaudited accounts for the year ended </w:t>
            </w:r>
            <w:r w:rsidR="006E15B0">
              <w:t>[</w:t>
            </w:r>
            <w:r w:rsidR="006E15B0">
              <w:rPr>
                <w:i/>
              </w:rPr>
              <w:t>insert date</w:t>
            </w:r>
            <w:r w:rsidR="00D05991">
              <w:t>].</w:t>
            </w:r>
          </w:p>
        </w:tc>
      </w:tr>
      <w:tr w:rsidR="0053461C" w14:paraId="02C0BBCF" w14:textId="77777777">
        <w:tc>
          <w:tcPr>
            <w:tcW w:w="2260" w:type="dxa"/>
          </w:tcPr>
          <w:p w14:paraId="2D3B5635" w14:textId="77777777" w:rsidR="0053461C" w:rsidRDefault="0053461C" w:rsidP="00B73C47">
            <w:pPr>
              <w:rPr>
                <w:b/>
              </w:rPr>
            </w:pPr>
            <w:r>
              <w:rPr>
                <w:b/>
              </w:rPr>
              <w:t>Accounts Date</w:t>
            </w:r>
          </w:p>
        </w:tc>
        <w:tc>
          <w:tcPr>
            <w:tcW w:w="5594" w:type="dxa"/>
          </w:tcPr>
          <w:p w14:paraId="586701E6" w14:textId="77777777" w:rsidR="0053461C" w:rsidRDefault="00D560A4" w:rsidP="00B73C47">
            <w:r>
              <w:t>[</w:t>
            </w:r>
            <w:r w:rsidRPr="00D560A4">
              <w:rPr>
                <w:i/>
              </w:rPr>
              <w:t>insert</w:t>
            </w:r>
            <w:r>
              <w:t>]</w:t>
            </w:r>
            <w:r w:rsidR="0053461C">
              <w:t>.</w:t>
            </w:r>
          </w:p>
        </w:tc>
      </w:tr>
      <w:tr w:rsidR="00BE4C55" w14:paraId="33CAB6DF" w14:textId="77777777">
        <w:tc>
          <w:tcPr>
            <w:tcW w:w="2260" w:type="dxa"/>
          </w:tcPr>
          <w:p w14:paraId="36F1B337" w14:textId="77777777" w:rsidR="00BE4C55" w:rsidRDefault="00BE4C55" w:rsidP="00B73C47">
            <w:pPr>
              <w:rPr>
                <w:b/>
              </w:rPr>
            </w:pPr>
            <w:r>
              <w:rPr>
                <w:b/>
              </w:rPr>
              <w:t>Agreement</w:t>
            </w:r>
          </w:p>
        </w:tc>
        <w:tc>
          <w:tcPr>
            <w:tcW w:w="5594" w:type="dxa"/>
          </w:tcPr>
          <w:p w14:paraId="7175159A" w14:textId="77777777" w:rsidR="00BE4C55" w:rsidRDefault="00BE4C55" w:rsidP="00B73C47">
            <w:r>
              <w:t>this Agreement, including the Schedules attached to it.</w:t>
            </w:r>
          </w:p>
        </w:tc>
      </w:tr>
      <w:tr w:rsidR="00BE4C55" w14:paraId="75627DC9" w14:textId="77777777" w:rsidTr="00350413">
        <w:tc>
          <w:tcPr>
            <w:tcW w:w="2260" w:type="dxa"/>
          </w:tcPr>
          <w:p w14:paraId="02D661A8" w14:textId="77777777" w:rsidR="00BE4C55" w:rsidRDefault="00BE4C55" w:rsidP="00B73C47">
            <w:pPr>
              <w:rPr>
                <w:b/>
              </w:rPr>
            </w:pPr>
            <w:r>
              <w:rPr>
                <w:b/>
              </w:rPr>
              <w:t>Business</w:t>
            </w:r>
          </w:p>
        </w:tc>
        <w:tc>
          <w:tcPr>
            <w:tcW w:w="5594" w:type="dxa"/>
          </w:tcPr>
          <w:p w14:paraId="756D18EF" w14:textId="09A814A4" w:rsidR="00BE4C55" w:rsidRDefault="00605852" w:rsidP="00B73C47">
            <w:r w:rsidRPr="005179B6">
              <w:t>[</w:t>
            </w:r>
            <w:r w:rsidRPr="005179B6">
              <w:rPr>
                <w:i/>
              </w:rPr>
              <w:t xml:space="preserve">insert description of the </w:t>
            </w:r>
            <w:r>
              <w:rPr>
                <w:i/>
              </w:rPr>
              <w:t xml:space="preserve">business of the </w:t>
            </w:r>
            <w:r w:rsidRPr="005179B6">
              <w:rPr>
                <w:i/>
              </w:rPr>
              <w:t>Company, e.g. the development, commercialisation and sale of [insert a description of the Company’s products]</w:t>
            </w:r>
            <w:r w:rsidRPr="005179B6">
              <w:t>].</w:t>
            </w:r>
          </w:p>
        </w:tc>
      </w:tr>
      <w:tr w:rsidR="00BE4C55" w14:paraId="30A93EA1" w14:textId="77777777">
        <w:tc>
          <w:tcPr>
            <w:tcW w:w="2260" w:type="dxa"/>
          </w:tcPr>
          <w:p w14:paraId="5E808D9D" w14:textId="77777777" w:rsidR="00BE4C55" w:rsidRDefault="00BE4C55" w:rsidP="00B73C47">
            <w:pPr>
              <w:rPr>
                <w:b/>
              </w:rPr>
            </w:pPr>
            <w:r>
              <w:rPr>
                <w:b/>
              </w:rPr>
              <w:t>Business Day</w:t>
            </w:r>
          </w:p>
        </w:tc>
        <w:tc>
          <w:tcPr>
            <w:tcW w:w="5594" w:type="dxa"/>
          </w:tcPr>
          <w:p w14:paraId="04C5BB25" w14:textId="77777777" w:rsidR="00BE4C55" w:rsidRDefault="00BE4C55" w:rsidP="00B73C47">
            <w:r>
              <w:t>Monday to Friday, other than any public holiday that occurs in [</w:t>
            </w:r>
            <w:r w:rsidRPr="00BB4889">
              <w:rPr>
                <w:i/>
              </w:rPr>
              <w:t>Singapore</w:t>
            </w:r>
            <w:r>
              <w:t>].</w:t>
            </w:r>
          </w:p>
        </w:tc>
      </w:tr>
      <w:tr w:rsidR="00BE4C55" w14:paraId="31859668" w14:textId="77777777">
        <w:tc>
          <w:tcPr>
            <w:tcW w:w="2260" w:type="dxa"/>
          </w:tcPr>
          <w:p w14:paraId="67D46533" w14:textId="77777777" w:rsidR="00BE4C55" w:rsidRPr="00920F7F" w:rsidRDefault="00BE4C55" w:rsidP="00B73C47">
            <w:pPr>
              <w:rPr>
                <w:b/>
              </w:rPr>
            </w:pPr>
            <w:r w:rsidRPr="00920F7F">
              <w:rPr>
                <w:b/>
              </w:rPr>
              <w:t xml:space="preserve">Companies Act </w:t>
            </w:r>
          </w:p>
        </w:tc>
        <w:tc>
          <w:tcPr>
            <w:tcW w:w="5594" w:type="dxa"/>
          </w:tcPr>
          <w:p w14:paraId="5A3B5701" w14:textId="77777777" w:rsidR="00BE4C55" w:rsidRDefault="00BE4C55" w:rsidP="00B73C47">
            <w:r>
              <w:t>[</w:t>
            </w:r>
            <w:r w:rsidRPr="00BB4889">
              <w:rPr>
                <w:i/>
              </w:rPr>
              <w:t>Companies Act (Cap. 50) of Singapore</w:t>
            </w:r>
            <w:r>
              <w:t>].</w:t>
            </w:r>
          </w:p>
        </w:tc>
      </w:tr>
      <w:tr w:rsidR="00BE4C55" w14:paraId="37D1D6B7" w14:textId="77777777">
        <w:tc>
          <w:tcPr>
            <w:tcW w:w="2260" w:type="dxa"/>
          </w:tcPr>
          <w:p w14:paraId="6CE7F3D6" w14:textId="77777777" w:rsidR="00BE4C55" w:rsidRDefault="00BE4C55" w:rsidP="00B73C47">
            <w:pPr>
              <w:rPr>
                <w:b/>
              </w:rPr>
            </w:pPr>
            <w:r>
              <w:rPr>
                <w:b/>
              </w:rPr>
              <w:t>Completion</w:t>
            </w:r>
          </w:p>
        </w:tc>
        <w:tc>
          <w:tcPr>
            <w:tcW w:w="5594" w:type="dxa"/>
          </w:tcPr>
          <w:p w14:paraId="198253B4" w14:textId="170CABF5" w:rsidR="00BE4C55" w:rsidRDefault="00BE4C55" w:rsidP="00B73C47">
            <w:r>
              <w:t xml:space="preserve">the fulfilment of the completion obligations of the parties set out in clause </w:t>
            </w:r>
            <w:r>
              <w:fldChar w:fldCharType="begin"/>
            </w:r>
            <w:r>
              <w:instrText xml:space="preserve"> REF _Ref424307782 \r \h </w:instrText>
            </w:r>
            <w:r>
              <w:fldChar w:fldCharType="separate"/>
            </w:r>
            <w:r w:rsidR="00171EF1">
              <w:t>5</w:t>
            </w:r>
            <w:r>
              <w:fldChar w:fldCharType="end"/>
            </w:r>
            <w:r>
              <w:t>.</w:t>
            </w:r>
          </w:p>
        </w:tc>
      </w:tr>
      <w:tr w:rsidR="00BE4C55" w14:paraId="6019B6A4" w14:textId="77777777">
        <w:tc>
          <w:tcPr>
            <w:tcW w:w="2260" w:type="dxa"/>
          </w:tcPr>
          <w:p w14:paraId="0826F869" w14:textId="77777777" w:rsidR="00BE4C55" w:rsidRDefault="00BE4C55" w:rsidP="00B73C47">
            <w:pPr>
              <w:rPr>
                <w:b/>
              </w:rPr>
            </w:pPr>
            <w:r>
              <w:rPr>
                <w:b/>
              </w:rPr>
              <w:t>Completion Date</w:t>
            </w:r>
          </w:p>
        </w:tc>
        <w:tc>
          <w:tcPr>
            <w:tcW w:w="5594" w:type="dxa"/>
          </w:tcPr>
          <w:p w14:paraId="5A148406" w14:textId="5E445436" w:rsidR="00BE4C55" w:rsidRDefault="00BE4C55" w:rsidP="00B73C47">
            <w:r>
              <w:t xml:space="preserve">the date that is </w:t>
            </w:r>
            <w:r w:rsidR="007D0F58">
              <w:t>two</w:t>
            </w:r>
            <w:r>
              <w:t xml:space="preserve"> Business Days after satisfaction of </w:t>
            </w:r>
            <w:proofErr w:type="gramStart"/>
            <w:r>
              <w:t>all of</w:t>
            </w:r>
            <w:proofErr w:type="gramEnd"/>
            <w:r>
              <w:t xml:space="preserve"> the conditions set out in clause </w:t>
            </w:r>
            <w:r>
              <w:fldChar w:fldCharType="begin"/>
            </w:r>
            <w:r>
              <w:instrText xml:space="preserve"> REF _Ref424893956 \r \h </w:instrText>
            </w:r>
            <w:r>
              <w:fldChar w:fldCharType="separate"/>
            </w:r>
            <w:r w:rsidR="00171EF1">
              <w:t>3.1</w:t>
            </w:r>
            <w:r>
              <w:fldChar w:fldCharType="end"/>
            </w:r>
            <w:r>
              <w:t>, or such other date as the parties agree.</w:t>
            </w:r>
          </w:p>
        </w:tc>
      </w:tr>
      <w:tr w:rsidR="00BE4C55" w14:paraId="5ADF9ECB" w14:textId="77777777">
        <w:tc>
          <w:tcPr>
            <w:tcW w:w="2260" w:type="dxa"/>
          </w:tcPr>
          <w:p w14:paraId="558090F6" w14:textId="77777777" w:rsidR="00BE4C55" w:rsidRDefault="00BE4C55" w:rsidP="00B73C47">
            <w:pPr>
              <w:rPr>
                <w:b/>
              </w:rPr>
            </w:pPr>
            <w:r>
              <w:rPr>
                <w:b/>
              </w:rPr>
              <w:t>Constitution</w:t>
            </w:r>
          </w:p>
        </w:tc>
        <w:tc>
          <w:tcPr>
            <w:tcW w:w="5594" w:type="dxa"/>
          </w:tcPr>
          <w:p w14:paraId="40460FF9" w14:textId="77777777" w:rsidR="00BE4C55" w:rsidRDefault="00BE4C55" w:rsidP="00B73C47">
            <w:r>
              <w:t xml:space="preserve">the </w:t>
            </w:r>
            <w:r w:rsidRPr="00D16970">
              <w:t>constitution or articles of association</w:t>
            </w:r>
            <w:r>
              <w:t xml:space="preserve"> (as applicable) of the Company (as amended from time to time).</w:t>
            </w:r>
          </w:p>
        </w:tc>
      </w:tr>
      <w:tr w:rsidR="00BE4C55" w14:paraId="4708F224" w14:textId="77777777">
        <w:tc>
          <w:tcPr>
            <w:tcW w:w="2260" w:type="dxa"/>
          </w:tcPr>
          <w:p w14:paraId="4FDBBBB2" w14:textId="77777777" w:rsidR="00BE4C55" w:rsidRDefault="00BE4C55" w:rsidP="00B73C47">
            <w:pPr>
              <w:rPr>
                <w:b/>
              </w:rPr>
            </w:pPr>
            <w:r>
              <w:rPr>
                <w:b/>
              </w:rPr>
              <w:t xml:space="preserve">Due Diligence </w:t>
            </w:r>
            <w:proofErr w:type="spellStart"/>
            <w:r>
              <w:rPr>
                <w:b/>
              </w:rPr>
              <w:t>Datasite</w:t>
            </w:r>
            <w:proofErr w:type="spellEnd"/>
          </w:p>
        </w:tc>
        <w:tc>
          <w:tcPr>
            <w:tcW w:w="5594" w:type="dxa"/>
          </w:tcPr>
          <w:p w14:paraId="3BBC6F5C" w14:textId="77777777" w:rsidR="00BE4C55" w:rsidRDefault="00BE4C55" w:rsidP="00B73C47">
            <w:r>
              <w:t xml:space="preserve">the </w:t>
            </w:r>
            <w:proofErr w:type="spellStart"/>
            <w:r>
              <w:t>datasite</w:t>
            </w:r>
            <w:proofErr w:type="spellEnd"/>
            <w:r>
              <w:t xml:space="preserve"> at [</w:t>
            </w:r>
            <w:r w:rsidRPr="00465661">
              <w:rPr>
                <w:i/>
              </w:rPr>
              <w:t>insert link</w:t>
            </w:r>
            <w:r>
              <w:t>].</w:t>
            </w:r>
          </w:p>
        </w:tc>
      </w:tr>
      <w:tr w:rsidR="00BE4C55" w14:paraId="47233C5E" w14:textId="77777777">
        <w:tc>
          <w:tcPr>
            <w:tcW w:w="2260" w:type="dxa"/>
          </w:tcPr>
          <w:p w14:paraId="7F0C0B19" w14:textId="77777777" w:rsidR="00BE4C55" w:rsidRPr="00AB1715" w:rsidRDefault="00BE4C55" w:rsidP="00B73C47">
            <w:pPr>
              <w:rPr>
                <w:b/>
              </w:rPr>
            </w:pPr>
            <w:r w:rsidRPr="00AB1715">
              <w:rPr>
                <w:b/>
              </w:rPr>
              <w:t>Existing Shareholders</w:t>
            </w:r>
          </w:p>
        </w:tc>
        <w:tc>
          <w:tcPr>
            <w:tcW w:w="5594" w:type="dxa"/>
          </w:tcPr>
          <w:p w14:paraId="0C12C52E" w14:textId="77777777" w:rsidR="00BE4C55" w:rsidRDefault="00BE4C55" w:rsidP="00B73C47">
            <w:r>
              <w:t>the Founders and [</w:t>
            </w:r>
            <w:r w:rsidRPr="00D560A4">
              <w:rPr>
                <w:i/>
              </w:rPr>
              <w:t xml:space="preserve">insert names of existing </w:t>
            </w:r>
            <w:r>
              <w:rPr>
                <w:i/>
              </w:rPr>
              <w:t xml:space="preserve">non-founder </w:t>
            </w:r>
            <w:r w:rsidRPr="00D560A4">
              <w:rPr>
                <w:i/>
              </w:rPr>
              <w:t>shareholders</w:t>
            </w:r>
            <w:r>
              <w:rPr>
                <w:i/>
              </w:rPr>
              <w:t xml:space="preserve"> (if any)</w:t>
            </w:r>
            <w:r>
              <w:t>].</w:t>
            </w:r>
          </w:p>
        </w:tc>
      </w:tr>
      <w:tr w:rsidR="00BE4C55" w14:paraId="38729D59" w14:textId="77777777">
        <w:tc>
          <w:tcPr>
            <w:tcW w:w="2260" w:type="dxa"/>
          </w:tcPr>
          <w:p w14:paraId="2DCFC701" w14:textId="77777777" w:rsidR="00BE4C55" w:rsidRDefault="00BE4C55" w:rsidP="00B73C47">
            <w:pPr>
              <w:rPr>
                <w:b/>
              </w:rPr>
            </w:pPr>
            <w:r>
              <w:rPr>
                <w:b/>
              </w:rPr>
              <w:t>[</w:t>
            </w:r>
            <w:r w:rsidRPr="006E09F8">
              <w:rPr>
                <w:b/>
                <w:i/>
              </w:rPr>
              <w:t>Founders</w:t>
            </w:r>
            <w:r>
              <w:rPr>
                <w:b/>
              </w:rPr>
              <w:t>]</w:t>
            </w:r>
          </w:p>
        </w:tc>
        <w:tc>
          <w:tcPr>
            <w:tcW w:w="5594" w:type="dxa"/>
          </w:tcPr>
          <w:p w14:paraId="3B0BBF9E" w14:textId="77777777" w:rsidR="00BE4C55" w:rsidRDefault="00BE4C55" w:rsidP="00B73C47">
            <w:pPr>
              <w:rPr>
                <w:b/>
                <w:color w:val="C00000"/>
              </w:rPr>
            </w:pPr>
            <w:r w:rsidRPr="00E32B3B">
              <w:rPr>
                <w:b/>
                <w:color w:val="C00000"/>
                <w:highlight w:val="lightGray"/>
              </w:rPr>
              <w:t>[</w:t>
            </w:r>
            <w:r>
              <w:rPr>
                <w:b/>
                <w:i/>
                <w:color w:val="C00000"/>
                <w:highlight w:val="lightGray"/>
              </w:rPr>
              <w:t>User note: Delete definition if the Founders are parties to the agreement</w:t>
            </w:r>
            <w:r w:rsidR="00605852">
              <w:rPr>
                <w:b/>
                <w:i/>
                <w:color w:val="C00000"/>
                <w:highlight w:val="lightGray"/>
              </w:rPr>
              <w:t>.</w:t>
            </w:r>
            <w:r w:rsidRPr="006E09F8">
              <w:rPr>
                <w:b/>
                <w:color w:val="C00000"/>
                <w:highlight w:val="lightGray"/>
              </w:rPr>
              <w:t>]</w:t>
            </w:r>
            <w:r>
              <w:rPr>
                <w:b/>
                <w:color w:val="C00000"/>
              </w:rPr>
              <w:t xml:space="preserve"> </w:t>
            </w:r>
          </w:p>
          <w:p w14:paraId="30EABD72" w14:textId="2C6E6AFB" w:rsidR="001740BC" w:rsidRPr="00BE4C55" w:rsidRDefault="001740BC" w:rsidP="00B73C47">
            <w:r>
              <w:t>[</w:t>
            </w:r>
            <w:r w:rsidRPr="00D560A4">
              <w:rPr>
                <w:i/>
              </w:rPr>
              <w:t>insert names of</w:t>
            </w:r>
            <w:r>
              <w:rPr>
                <w:i/>
              </w:rPr>
              <w:t xml:space="preserve"> founders</w:t>
            </w:r>
            <w:r>
              <w:t xml:space="preserve">].  </w:t>
            </w:r>
          </w:p>
        </w:tc>
      </w:tr>
      <w:tr w:rsidR="00BE4C55" w14:paraId="61354AA8" w14:textId="77777777">
        <w:tc>
          <w:tcPr>
            <w:tcW w:w="2260" w:type="dxa"/>
          </w:tcPr>
          <w:p w14:paraId="200B3E7E" w14:textId="77777777" w:rsidR="00BE4C55" w:rsidRPr="00F5259C" w:rsidRDefault="00BE4C55" w:rsidP="00B73C47">
            <w:pPr>
              <w:rPr>
                <w:b/>
                <w:highlight w:val="yellow"/>
              </w:rPr>
            </w:pPr>
            <w:r w:rsidRPr="00024F7C">
              <w:rPr>
                <w:b/>
              </w:rPr>
              <w:t>Intellectual Property</w:t>
            </w:r>
            <w:r>
              <w:rPr>
                <w:b/>
              </w:rPr>
              <w:t xml:space="preserve"> Rights </w:t>
            </w:r>
          </w:p>
        </w:tc>
        <w:tc>
          <w:tcPr>
            <w:tcW w:w="5594" w:type="dxa"/>
          </w:tcPr>
          <w:p w14:paraId="6A693579" w14:textId="77777777" w:rsidR="00BE4C55" w:rsidRPr="00F5259C" w:rsidRDefault="00BE4C55" w:rsidP="00B73C47">
            <w:pPr>
              <w:rPr>
                <w:highlight w:val="yellow"/>
              </w:rPr>
            </w:pPr>
            <w:r>
              <w:rPr>
                <w:rFonts w:cs="Arial"/>
              </w:rPr>
              <w:t xml:space="preserve">includes copyright and all rights conferred under statute, common law or equity relating to inventions (including patents), registered or unregistered </w:t>
            </w:r>
            <w:proofErr w:type="spellStart"/>
            <w:r>
              <w:rPr>
                <w:rFonts w:cs="Arial"/>
              </w:rPr>
              <w:t>trade marks</w:t>
            </w:r>
            <w:proofErr w:type="spellEnd"/>
            <w:r>
              <w:rPr>
                <w:rFonts w:cs="Arial"/>
              </w:rPr>
              <w:t xml:space="preserve"> and </w:t>
            </w:r>
            <w:r>
              <w:rPr>
                <w:rFonts w:cs="Arial"/>
              </w:rPr>
              <w:lastRenderedPageBreak/>
              <w:t xml:space="preserve">designs, circuit layouts, data and databases, confidential information, know-how, and all other rights resulting from intellectual activity.  </w:t>
            </w:r>
            <w:r>
              <w:rPr>
                <w:rFonts w:cs="Arial"/>
                <w:b/>
                <w:bCs/>
              </w:rPr>
              <w:t>Intellectual Property</w:t>
            </w:r>
            <w:r>
              <w:rPr>
                <w:rFonts w:cs="Arial"/>
              </w:rPr>
              <w:t xml:space="preserve"> has a consistent meaning.</w:t>
            </w:r>
          </w:p>
        </w:tc>
      </w:tr>
      <w:tr w:rsidR="00BE4C55" w14:paraId="51FCA895" w14:textId="77777777">
        <w:tc>
          <w:tcPr>
            <w:tcW w:w="2260" w:type="dxa"/>
          </w:tcPr>
          <w:p w14:paraId="547DF7DB" w14:textId="77777777" w:rsidR="00BE4C55" w:rsidRDefault="00BE4C55" w:rsidP="00B73C47">
            <w:pPr>
              <w:rPr>
                <w:b/>
              </w:rPr>
            </w:pPr>
            <w:r>
              <w:rPr>
                <w:b/>
              </w:rPr>
              <w:lastRenderedPageBreak/>
              <w:t>Management Accounts</w:t>
            </w:r>
          </w:p>
        </w:tc>
        <w:tc>
          <w:tcPr>
            <w:tcW w:w="5594" w:type="dxa"/>
          </w:tcPr>
          <w:p w14:paraId="22F7B721" w14:textId="6C61E3A5" w:rsidR="008939E5" w:rsidRDefault="008939E5" w:rsidP="00B73C47">
            <w:pPr>
              <w:rPr>
                <w:rFonts w:cs="Arial"/>
                <w:b/>
                <w:color w:val="C00000"/>
              </w:rPr>
            </w:pPr>
            <w:r w:rsidRPr="00D27842">
              <w:rPr>
                <w:rFonts w:cs="Arial"/>
                <w:b/>
                <w:color w:val="C00000"/>
                <w:highlight w:val="lightGray"/>
              </w:rPr>
              <w:t>[</w:t>
            </w:r>
            <w:r w:rsidRPr="00D27842">
              <w:rPr>
                <w:rFonts w:cs="Arial"/>
                <w:b/>
                <w:i/>
                <w:color w:val="C00000"/>
                <w:highlight w:val="lightGray"/>
              </w:rPr>
              <w:t xml:space="preserve">User note:  </w:t>
            </w:r>
            <w:r>
              <w:rPr>
                <w:rFonts w:cs="Arial"/>
                <w:b/>
                <w:i/>
                <w:color w:val="C00000"/>
                <w:highlight w:val="lightGray"/>
              </w:rPr>
              <w:t xml:space="preserve">It is common to provide </w:t>
            </w:r>
            <w:r w:rsidR="00926F4B">
              <w:rPr>
                <w:rFonts w:cs="Arial"/>
                <w:b/>
                <w:i/>
                <w:color w:val="C00000"/>
                <w:highlight w:val="lightGray"/>
              </w:rPr>
              <w:t xml:space="preserve">Investors with </w:t>
            </w:r>
            <w:r>
              <w:rPr>
                <w:rFonts w:cs="Arial"/>
                <w:b/>
                <w:i/>
                <w:color w:val="C00000"/>
                <w:highlight w:val="lightGray"/>
              </w:rPr>
              <w:t>Management Accounts for the period from the day after the Accounts Date to the end of the month prior to Completion.</w:t>
            </w:r>
            <w:r w:rsidRPr="00D27842">
              <w:rPr>
                <w:rFonts w:cs="Arial"/>
                <w:b/>
                <w:color w:val="C00000"/>
                <w:highlight w:val="lightGray"/>
              </w:rPr>
              <w:t>]</w:t>
            </w:r>
          </w:p>
          <w:p w14:paraId="6200C118" w14:textId="5F54CCD8" w:rsidR="007D0F58" w:rsidRDefault="00BE4C55" w:rsidP="00B73C47">
            <w:r>
              <w:t xml:space="preserve">the management accounts (including statements of financial performance and position) for the period </w:t>
            </w:r>
            <w:r w:rsidR="007D0F58">
              <w:t>from [</w:t>
            </w:r>
            <w:r w:rsidR="007D0F58">
              <w:rPr>
                <w:i/>
              </w:rPr>
              <w:t>insert</w:t>
            </w:r>
            <w:r w:rsidR="007D0F58">
              <w:t xml:space="preserve">] to </w:t>
            </w:r>
            <w:r>
              <w:t>[</w:t>
            </w:r>
            <w:r w:rsidRPr="00E81E33">
              <w:rPr>
                <w:i/>
              </w:rPr>
              <w:t>insert</w:t>
            </w:r>
            <w:r>
              <w:t>].</w:t>
            </w:r>
          </w:p>
        </w:tc>
      </w:tr>
      <w:tr w:rsidR="00101E9F" w14:paraId="2BAE84EF" w14:textId="77777777">
        <w:tc>
          <w:tcPr>
            <w:tcW w:w="2260" w:type="dxa"/>
          </w:tcPr>
          <w:p w14:paraId="6572EA7A" w14:textId="02C8F66B" w:rsidR="00101E9F" w:rsidRDefault="00101E9F" w:rsidP="00B73C47">
            <w:pPr>
              <w:rPr>
                <w:b/>
              </w:rPr>
            </w:pPr>
            <w:r>
              <w:rPr>
                <w:b/>
              </w:rPr>
              <w:t>Ordinary Shares</w:t>
            </w:r>
          </w:p>
        </w:tc>
        <w:tc>
          <w:tcPr>
            <w:tcW w:w="5594" w:type="dxa"/>
          </w:tcPr>
          <w:p w14:paraId="049A39F8" w14:textId="5AEC29E2" w:rsidR="00101E9F" w:rsidRPr="00101E9F" w:rsidRDefault="00101E9F" w:rsidP="00B73C47">
            <w:r>
              <w:t>o</w:t>
            </w:r>
            <w:r w:rsidRPr="00101E9F">
              <w:t>rdinary shares in the Company having the rights set out in the Constitution.</w:t>
            </w:r>
          </w:p>
        </w:tc>
      </w:tr>
      <w:tr w:rsidR="00BE4C55" w14:paraId="14B1651F" w14:textId="77777777">
        <w:tc>
          <w:tcPr>
            <w:tcW w:w="2260" w:type="dxa"/>
          </w:tcPr>
          <w:p w14:paraId="64DC476D" w14:textId="77777777" w:rsidR="00BE4C55" w:rsidRDefault="00BE4C55" w:rsidP="00B73C47">
            <w:pPr>
              <w:rPr>
                <w:b/>
              </w:rPr>
            </w:pPr>
            <w:r>
              <w:rPr>
                <w:b/>
              </w:rPr>
              <w:t>Securities</w:t>
            </w:r>
          </w:p>
        </w:tc>
        <w:tc>
          <w:tcPr>
            <w:tcW w:w="5594" w:type="dxa"/>
          </w:tcPr>
          <w:p w14:paraId="71ACFEA1" w14:textId="77777777" w:rsidR="00BE4C55" w:rsidRDefault="00BE4C55" w:rsidP="00B73C47">
            <w:r>
              <w:t>any Share and any security that may be converted into Shares or that gives the holder of the security the right to have Shares issued to it (including options and warrants).</w:t>
            </w:r>
          </w:p>
        </w:tc>
      </w:tr>
      <w:tr w:rsidR="00BE4C55" w14:paraId="5D0BC4BB" w14:textId="77777777">
        <w:tc>
          <w:tcPr>
            <w:tcW w:w="2260" w:type="dxa"/>
          </w:tcPr>
          <w:p w14:paraId="748108D6" w14:textId="77777777" w:rsidR="00BE4C55" w:rsidRDefault="00BE4C55" w:rsidP="00B73C47">
            <w:pPr>
              <w:rPr>
                <w:b/>
              </w:rPr>
            </w:pPr>
            <w:r>
              <w:rPr>
                <w:b/>
              </w:rPr>
              <w:t>Shareholders’ Agreement</w:t>
            </w:r>
          </w:p>
        </w:tc>
        <w:tc>
          <w:tcPr>
            <w:tcW w:w="5594" w:type="dxa"/>
          </w:tcPr>
          <w:p w14:paraId="153CEAE3" w14:textId="77777777" w:rsidR="00BE4C55" w:rsidRDefault="00BE4C55" w:rsidP="00B73C47">
            <w:r>
              <w:t>a shareholders’ agreement to be entered into between the Company, the Investors and the Existing Shareholders at Completion, substantially i</w:t>
            </w:r>
            <w:r w:rsidR="00501DFA">
              <w:t>n the form set out in Schedule 6</w:t>
            </w:r>
            <w:r>
              <w:t>.</w:t>
            </w:r>
          </w:p>
        </w:tc>
      </w:tr>
      <w:tr w:rsidR="00BE4C55" w14:paraId="393C4282" w14:textId="77777777">
        <w:tc>
          <w:tcPr>
            <w:tcW w:w="2260" w:type="dxa"/>
          </w:tcPr>
          <w:p w14:paraId="2787119A" w14:textId="77777777" w:rsidR="00BE4C55" w:rsidRDefault="00BE4C55" w:rsidP="00B73C47">
            <w:pPr>
              <w:rPr>
                <w:b/>
              </w:rPr>
            </w:pPr>
            <w:r>
              <w:rPr>
                <w:b/>
              </w:rPr>
              <w:t>Shares</w:t>
            </w:r>
          </w:p>
        </w:tc>
        <w:tc>
          <w:tcPr>
            <w:tcW w:w="5594" w:type="dxa"/>
          </w:tcPr>
          <w:p w14:paraId="03BB085B" w14:textId="77777777" w:rsidR="00BE4C55" w:rsidRDefault="00BE4C55" w:rsidP="00B73C47">
            <w:r>
              <w:t>all issued shares of any class in the capital of the Company.</w:t>
            </w:r>
          </w:p>
        </w:tc>
      </w:tr>
      <w:tr w:rsidR="00BE4C55" w14:paraId="2AED1706" w14:textId="77777777">
        <w:tc>
          <w:tcPr>
            <w:tcW w:w="2260" w:type="dxa"/>
          </w:tcPr>
          <w:p w14:paraId="57D03896" w14:textId="77777777" w:rsidR="00BE4C55" w:rsidRDefault="00BE4C55" w:rsidP="00B73C47">
            <w:pPr>
              <w:rPr>
                <w:b/>
              </w:rPr>
            </w:pPr>
            <w:r>
              <w:rPr>
                <w:b/>
              </w:rPr>
              <w:t>Subscription Price</w:t>
            </w:r>
          </w:p>
        </w:tc>
        <w:tc>
          <w:tcPr>
            <w:tcW w:w="5594" w:type="dxa"/>
          </w:tcPr>
          <w:p w14:paraId="6A17B7A5" w14:textId="77777777" w:rsidR="00BE4C55" w:rsidRDefault="00BE4C55" w:rsidP="00B73C47">
            <w:r w:rsidRPr="00E718A6">
              <w:t>$</w:t>
            </w:r>
            <w:r>
              <w:t>[</w:t>
            </w:r>
            <w:r w:rsidRPr="00D560A4">
              <w:rPr>
                <w:i/>
              </w:rPr>
              <w:t>insert</w:t>
            </w:r>
            <w:r>
              <w:t>]</w:t>
            </w:r>
            <w:r w:rsidRPr="00E718A6">
              <w:t xml:space="preserve"> per</w:t>
            </w:r>
            <w:r>
              <w:t xml:space="preserve"> Subscription Share.</w:t>
            </w:r>
          </w:p>
        </w:tc>
      </w:tr>
      <w:tr w:rsidR="00BE4C55" w14:paraId="59FD3BCF" w14:textId="77777777">
        <w:tc>
          <w:tcPr>
            <w:tcW w:w="2260" w:type="dxa"/>
          </w:tcPr>
          <w:p w14:paraId="6499121A" w14:textId="77777777" w:rsidR="00BE4C55" w:rsidRDefault="00BE4C55" w:rsidP="00B73C47">
            <w:pPr>
              <w:rPr>
                <w:b/>
              </w:rPr>
            </w:pPr>
            <w:r>
              <w:rPr>
                <w:b/>
              </w:rPr>
              <w:t>Subscription Shares</w:t>
            </w:r>
          </w:p>
        </w:tc>
        <w:tc>
          <w:tcPr>
            <w:tcW w:w="5594" w:type="dxa"/>
          </w:tcPr>
          <w:p w14:paraId="5F584FE0" w14:textId="23A84D3C" w:rsidR="00BE4C55" w:rsidRDefault="00BE4C55" w:rsidP="00B73C47">
            <w:r>
              <w:t xml:space="preserve">the </w:t>
            </w:r>
            <w:r w:rsidRPr="00E718A6">
              <w:t>fully</w:t>
            </w:r>
            <w:r>
              <w:t xml:space="preserve"> paid </w:t>
            </w:r>
            <w:r w:rsidR="00101E9F">
              <w:t xml:space="preserve">Ordinary </w:t>
            </w:r>
            <w:r w:rsidR="00605852">
              <w:t>Shares</w:t>
            </w:r>
            <w:r>
              <w:t xml:space="preserve"> to be issued to the Investors, together with any additional </w:t>
            </w:r>
            <w:r w:rsidR="00605852">
              <w:t>Shares</w:t>
            </w:r>
            <w:r w:rsidR="00605852" w:rsidDel="00605852">
              <w:t xml:space="preserve"> </w:t>
            </w:r>
            <w:r>
              <w:t>to be issued to the Investors by the Company under this Agreement.</w:t>
            </w:r>
          </w:p>
        </w:tc>
      </w:tr>
      <w:tr w:rsidR="00BE4C55" w14:paraId="69CE8AC4" w14:textId="77777777">
        <w:tc>
          <w:tcPr>
            <w:tcW w:w="2260" w:type="dxa"/>
          </w:tcPr>
          <w:p w14:paraId="62EC6291" w14:textId="77777777" w:rsidR="00BE4C55" w:rsidRDefault="00BE4C55" w:rsidP="00B73C47">
            <w:pPr>
              <w:rPr>
                <w:b/>
              </w:rPr>
            </w:pPr>
            <w:r>
              <w:rPr>
                <w:b/>
              </w:rPr>
              <w:t>Tables of Shareholdings</w:t>
            </w:r>
          </w:p>
        </w:tc>
        <w:tc>
          <w:tcPr>
            <w:tcW w:w="5594" w:type="dxa"/>
          </w:tcPr>
          <w:p w14:paraId="218E43DF" w14:textId="77777777" w:rsidR="00BE4C55" w:rsidRDefault="00BE4C55" w:rsidP="00B73C47">
            <w:r>
              <w:t>the tables set out in Schedule 3.</w:t>
            </w:r>
          </w:p>
        </w:tc>
      </w:tr>
      <w:tr w:rsidR="00BE4C55" w14:paraId="0DAF28A1" w14:textId="77777777">
        <w:tc>
          <w:tcPr>
            <w:tcW w:w="2260" w:type="dxa"/>
          </w:tcPr>
          <w:p w14:paraId="33AE695B" w14:textId="77777777" w:rsidR="00BE4C55" w:rsidRDefault="00BE4C55" w:rsidP="00B73C47">
            <w:pPr>
              <w:rPr>
                <w:b/>
              </w:rPr>
            </w:pPr>
            <w:r>
              <w:rPr>
                <w:b/>
              </w:rPr>
              <w:t>Warranties</w:t>
            </w:r>
          </w:p>
        </w:tc>
        <w:tc>
          <w:tcPr>
            <w:tcW w:w="5594" w:type="dxa"/>
          </w:tcPr>
          <w:p w14:paraId="450C8DF7" w14:textId="3021100E" w:rsidR="00BE4C55" w:rsidRDefault="00BE4C55" w:rsidP="00B73C47">
            <w:r>
              <w:t>has the meaning given in clause</w:t>
            </w:r>
            <w:r w:rsidR="00101E9F">
              <w:t xml:space="preserve"> </w:t>
            </w:r>
            <w:r w:rsidR="00101E9F">
              <w:fldChar w:fldCharType="begin"/>
            </w:r>
            <w:r w:rsidR="00101E9F">
              <w:instrText xml:space="preserve"> REF _Ref504728991 \r \h </w:instrText>
            </w:r>
            <w:r w:rsidR="00101E9F">
              <w:fldChar w:fldCharType="separate"/>
            </w:r>
            <w:r w:rsidR="00171EF1">
              <w:t>7.2</w:t>
            </w:r>
            <w:r w:rsidR="00101E9F">
              <w:fldChar w:fldCharType="end"/>
            </w:r>
            <w:r>
              <w:t>.</w:t>
            </w:r>
          </w:p>
        </w:tc>
      </w:tr>
      <w:tr w:rsidR="00BE4C55" w14:paraId="470539D2" w14:textId="77777777">
        <w:tc>
          <w:tcPr>
            <w:tcW w:w="2260" w:type="dxa"/>
          </w:tcPr>
          <w:p w14:paraId="13B6718C" w14:textId="77777777" w:rsidR="00BE4C55" w:rsidRDefault="00BE4C55" w:rsidP="00B73C47">
            <w:pPr>
              <w:rPr>
                <w:b/>
              </w:rPr>
            </w:pPr>
            <w:r>
              <w:rPr>
                <w:b/>
              </w:rPr>
              <w:t>Warrantor[</w:t>
            </w:r>
            <w:r w:rsidRPr="00B92051">
              <w:rPr>
                <w:b/>
                <w:i/>
              </w:rPr>
              <w:t>s</w:t>
            </w:r>
            <w:r>
              <w:rPr>
                <w:b/>
              </w:rPr>
              <w:t>]</w:t>
            </w:r>
          </w:p>
        </w:tc>
        <w:tc>
          <w:tcPr>
            <w:tcW w:w="5594" w:type="dxa"/>
          </w:tcPr>
          <w:p w14:paraId="6605883A" w14:textId="77777777" w:rsidR="008939E5" w:rsidRDefault="008939E5" w:rsidP="00B73C47">
            <w:pPr>
              <w:rPr>
                <w:rFonts w:cs="Arial"/>
                <w:b/>
                <w:color w:val="C00000"/>
              </w:rPr>
            </w:pPr>
            <w:r w:rsidRPr="00D27842">
              <w:rPr>
                <w:rFonts w:cs="Arial"/>
                <w:b/>
                <w:color w:val="C00000"/>
                <w:highlight w:val="lightGray"/>
              </w:rPr>
              <w:t>[</w:t>
            </w:r>
            <w:r w:rsidRPr="00D27842">
              <w:rPr>
                <w:rFonts w:cs="Arial"/>
                <w:b/>
                <w:i/>
                <w:color w:val="C00000"/>
                <w:highlight w:val="lightGray"/>
              </w:rPr>
              <w:t xml:space="preserve">User note:  </w:t>
            </w:r>
            <w:r>
              <w:rPr>
                <w:rFonts w:cs="Arial"/>
                <w:b/>
                <w:i/>
                <w:color w:val="C00000"/>
                <w:highlight w:val="lightGray"/>
              </w:rPr>
              <w:t>Investors often wish to include Founders as warrantors in addition to the Company as it provides greater comfort that relevant issues have been fully disclosed</w:t>
            </w:r>
            <w:r w:rsidRPr="00D27842">
              <w:rPr>
                <w:rFonts w:cs="Arial"/>
                <w:b/>
                <w:i/>
                <w:color w:val="C00000"/>
                <w:highlight w:val="lightGray"/>
              </w:rPr>
              <w:t>.</w:t>
            </w:r>
            <w:r>
              <w:rPr>
                <w:rFonts w:cs="Arial"/>
                <w:b/>
                <w:i/>
                <w:color w:val="C00000"/>
                <w:highlight w:val="lightGray"/>
              </w:rPr>
              <w:t xml:space="preserve">  Note this is a personal risk and potential liability to the individual Founders.</w:t>
            </w:r>
            <w:r w:rsidRPr="00D27842">
              <w:rPr>
                <w:rFonts w:cs="Arial"/>
                <w:b/>
                <w:color w:val="C00000"/>
                <w:highlight w:val="lightGray"/>
              </w:rPr>
              <w:t>]</w:t>
            </w:r>
          </w:p>
          <w:p w14:paraId="71683D51" w14:textId="00441E74" w:rsidR="00BE4C55" w:rsidRPr="00A85BF7" w:rsidRDefault="00BE4C55" w:rsidP="00B73C47">
            <w:pPr>
              <w:rPr>
                <w:rFonts w:cs="Arial"/>
                <w:b/>
                <w:color w:val="C00000"/>
              </w:rPr>
            </w:pPr>
            <w:r>
              <w:t>the Company [</w:t>
            </w:r>
            <w:r w:rsidRPr="000D25B5">
              <w:rPr>
                <w:i/>
              </w:rPr>
              <w:t>and the Founders</w:t>
            </w:r>
            <w:r>
              <w:t>].</w:t>
            </w:r>
          </w:p>
        </w:tc>
      </w:tr>
    </w:tbl>
    <w:p w14:paraId="2E880E9F" w14:textId="77777777" w:rsidR="0053461C" w:rsidRDefault="0053461C" w:rsidP="0080161E">
      <w:pPr>
        <w:pStyle w:val="OutlinenumberedLevel1"/>
        <w:numPr>
          <w:ilvl w:val="1"/>
          <w:numId w:val="7"/>
        </w:numPr>
        <w:spacing w:before="0"/>
      </w:pPr>
      <w:r>
        <w:rPr>
          <w:rFonts w:ascii="Arial" w:hAnsi="Arial"/>
          <w:color w:val="auto"/>
        </w:rPr>
        <w:lastRenderedPageBreak/>
        <w:t>Interpretation</w:t>
      </w:r>
      <w:r>
        <w:rPr>
          <w:color w:val="auto"/>
        </w:rPr>
        <w:t>:</w:t>
      </w:r>
    </w:p>
    <w:p w14:paraId="34A5C1BB" w14:textId="77777777" w:rsidR="0053461C" w:rsidRDefault="0053461C" w:rsidP="0080161E">
      <w:pPr>
        <w:pStyle w:val="OutlinenumberedLevel2"/>
        <w:keepNext/>
        <w:numPr>
          <w:ilvl w:val="2"/>
          <w:numId w:val="7"/>
        </w:numPr>
        <w:spacing w:before="0"/>
      </w:pPr>
      <w:bookmarkStart w:id="5" w:name="_Toc208483751"/>
      <w:bookmarkStart w:id="6" w:name="_Toc217699855"/>
      <w:r>
        <w:t>a reference to:</w:t>
      </w:r>
    </w:p>
    <w:p w14:paraId="5605DFD9" w14:textId="77777777" w:rsidR="0053461C" w:rsidRDefault="0053461C" w:rsidP="0080161E">
      <w:pPr>
        <w:pStyle w:val="OutlinenumberedLevel2"/>
        <w:numPr>
          <w:ilvl w:val="3"/>
          <w:numId w:val="7"/>
        </w:numPr>
        <w:spacing w:before="0"/>
        <w:ind w:hanging="567"/>
      </w:pPr>
      <w:r>
        <w:t xml:space="preserve">a </w:t>
      </w:r>
      <w:r>
        <w:rPr>
          <w:b/>
        </w:rPr>
        <w:t>clause</w:t>
      </w:r>
      <w:r>
        <w:t xml:space="preserve"> or a </w:t>
      </w:r>
      <w:r>
        <w:rPr>
          <w:b/>
        </w:rPr>
        <w:t>Schedule</w:t>
      </w:r>
      <w:r>
        <w:t xml:space="preserve"> is to a clause in or a Schedule to this Agreement;</w:t>
      </w:r>
    </w:p>
    <w:p w14:paraId="3A697B86" w14:textId="77777777" w:rsidR="0053461C" w:rsidRDefault="0053461C" w:rsidP="0080161E">
      <w:pPr>
        <w:pStyle w:val="OutlinenumberedLevel2"/>
        <w:numPr>
          <w:ilvl w:val="3"/>
          <w:numId w:val="7"/>
        </w:numPr>
        <w:spacing w:before="0"/>
        <w:ind w:hanging="567"/>
      </w:pPr>
      <w:r>
        <w:t xml:space="preserve">a </w:t>
      </w:r>
      <w:r>
        <w:rPr>
          <w:b/>
        </w:rPr>
        <w:t>person</w:t>
      </w:r>
      <w:r>
        <w:t xml:space="preserve"> includes a body corporate, an association of persons (whether corporate or not), a trust, governmental or other regulatory body, authority or entity, in each case whether or not having a separate legal personality;</w:t>
      </w:r>
    </w:p>
    <w:p w14:paraId="7BB48889" w14:textId="77777777" w:rsidR="0053461C" w:rsidRDefault="0053461C" w:rsidP="0080161E">
      <w:pPr>
        <w:pStyle w:val="OutlinenumberedLevel2"/>
        <w:numPr>
          <w:ilvl w:val="3"/>
          <w:numId w:val="7"/>
        </w:numPr>
        <w:spacing w:before="0"/>
        <w:ind w:hanging="567"/>
      </w:pPr>
      <w:r>
        <w:rPr>
          <w:b/>
        </w:rPr>
        <w:t>including</w:t>
      </w:r>
      <w:r>
        <w:t xml:space="preserve"> and similar words do not imply any limitation;</w:t>
      </w:r>
    </w:p>
    <w:p w14:paraId="57E6ED33" w14:textId="77777777" w:rsidR="0053461C" w:rsidRDefault="0053461C" w:rsidP="0080161E">
      <w:pPr>
        <w:pStyle w:val="OutlinenumberedLevel2"/>
        <w:numPr>
          <w:ilvl w:val="3"/>
          <w:numId w:val="7"/>
        </w:numPr>
        <w:spacing w:before="0"/>
        <w:ind w:hanging="567"/>
      </w:pPr>
      <w:r>
        <w:t xml:space="preserve">a </w:t>
      </w:r>
      <w:r>
        <w:rPr>
          <w:b/>
        </w:rPr>
        <w:t>statute</w:t>
      </w:r>
      <w:r>
        <w:t xml:space="preserve"> includes references to that statute as amended or replaced from time to time;</w:t>
      </w:r>
    </w:p>
    <w:p w14:paraId="51269A10" w14:textId="77777777" w:rsidR="0053461C" w:rsidRDefault="0053461C" w:rsidP="0080161E">
      <w:pPr>
        <w:pStyle w:val="OutlinenumberedLevel2"/>
        <w:numPr>
          <w:ilvl w:val="3"/>
          <w:numId w:val="7"/>
        </w:numPr>
        <w:spacing w:before="0"/>
        <w:ind w:hanging="567"/>
      </w:pPr>
      <w:r>
        <w:t xml:space="preserve">a </w:t>
      </w:r>
      <w:r>
        <w:rPr>
          <w:b/>
        </w:rPr>
        <w:t>party</w:t>
      </w:r>
      <w:r>
        <w:t xml:space="preserve"> is a reference to a party to this Agreement, and includes that party’s permitted assigns; and</w:t>
      </w:r>
    </w:p>
    <w:p w14:paraId="50F13E2A" w14:textId="77777777" w:rsidR="0053461C" w:rsidRDefault="0053461C" w:rsidP="0080161E">
      <w:pPr>
        <w:pStyle w:val="OutlinenumberedLevel2"/>
        <w:numPr>
          <w:ilvl w:val="3"/>
          <w:numId w:val="7"/>
        </w:numPr>
        <w:spacing w:before="0"/>
        <w:ind w:hanging="567"/>
      </w:pPr>
      <w:r>
        <w:rPr>
          <w:b/>
        </w:rPr>
        <w:t>$</w:t>
      </w:r>
      <w:r>
        <w:t xml:space="preserve"> or </w:t>
      </w:r>
      <w:r>
        <w:rPr>
          <w:b/>
        </w:rPr>
        <w:t>dollars</w:t>
      </w:r>
      <w:r>
        <w:t xml:space="preserve"> are to </w:t>
      </w:r>
      <w:r w:rsidR="00A24E9D">
        <w:t>[</w:t>
      </w:r>
      <w:r w:rsidR="00D560A4" w:rsidRPr="00A24E9D">
        <w:rPr>
          <w:i/>
        </w:rPr>
        <w:t>Singapore</w:t>
      </w:r>
      <w:r w:rsidR="00A24E9D">
        <w:t>]</w:t>
      </w:r>
      <w:r>
        <w:t xml:space="preserve"> currency;</w:t>
      </w:r>
    </w:p>
    <w:p w14:paraId="51EAAFBE" w14:textId="77777777" w:rsidR="0053461C" w:rsidRDefault="0053461C" w:rsidP="0080161E">
      <w:pPr>
        <w:pStyle w:val="OutlinenumberedLevel2"/>
        <w:numPr>
          <w:ilvl w:val="2"/>
          <w:numId w:val="7"/>
        </w:numPr>
        <w:spacing w:before="0"/>
      </w:pPr>
      <w:r>
        <w:t xml:space="preserve">the </w:t>
      </w:r>
      <w:r>
        <w:rPr>
          <w:b/>
        </w:rPr>
        <w:t>headings</w:t>
      </w:r>
      <w:r>
        <w:t xml:space="preserve"> in this Agreement are for convenience only and have no legal effect; and</w:t>
      </w:r>
    </w:p>
    <w:p w14:paraId="3364E7BD" w14:textId="77777777" w:rsidR="0053461C" w:rsidRDefault="0053461C" w:rsidP="0080161E">
      <w:pPr>
        <w:pStyle w:val="OutlinenumberedLevel2"/>
        <w:numPr>
          <w:ilvl w:val="2"/>
          <w:numId w:val="7"/>
        </w:numPr>
        <w:spacing w:before="0"/>
      </w:pPr>
      <w:r>
        <w:t xml:space="preserve">the </w:t>
      </w:r>
      <w:r>
        <w:rPr>
          <w:b/>
        </w:rPr>
        <w:t>singular</w:t>
      </w:r>
      <w:r>
        <w:t xml:space="preserve"> includes the plural and vice versa.</w:t>
      </w:r>
      <w:bookmarkEnd w:id="5"/>
    </w:p>
    <w:p w14:paraId="411AFDB9" w14:textId="77777777" w:rsidR="00BB4889" w:rsidRDefault="0053461C" w:rsidP="0080161E">
      <w:pPr>
        <w:pStyle w:val="Heading2"/>
        <w:numPr>
          <w:ilvl w:val="1"/>
          <w:numId w:val="7"/>
        </w:numPr>
      </w:pPr>
      <w:r>
        <w:rPr>
          <w:b/>
        </w:rPr>
        <w:t>References to knowledg</w:t>
      </w:r>
      <w:r w:rsidRPr="00BB4889">
        <w:rPr>
          <w:b/>
        </w:rPr>
        <w:t>e:</w:t>
      </w:r>
      <w:r>
        <w:t xml:space="preserve">  A reference to a person's knowledge, information, belief or awareness (or any similar expression) includes the knowledge, information, belief or awareness which the person would have had if the person had made reasonable enquiry of the directors of the Company and the Founder</w:t>
      </w:r>
      <w:r w:rsidR="00BB4889">
        <w:t>s</w:t>
      </w:r>
      <w:r>
        <w:t>.</w:t>
      </w:r>
    </w:p>
    <w:p w14:paraId="438487A9" w14:textId="77777777" w:rsidR="00BB4889" w:rsidRDefault="00BB4889" w:rsidP="0080161E">
      <w:pPr>
        <w:pStyle w:val="Heading2"/>
        <w:numPr>
          <w:ilvl w:val="1"/>
          <w:numId w:val="7"/>
        </w:numPr>
      </w:pPr>
      <w:r w:rsidRPr="00BB4889">
        <w:rPr>
          <w:b/>
        </w:rPr>
        <w:t>Status of Investors:</w:t>
      </w:r>
      <w:r>
        <w:t xml:space="preserve">  </w:t>
      </w:r>
      <w:r w:rsidR="0053461C">
        <w:t>The obligations of the Investors under this Agreement, as between the Investors, are not joint and several and no Investor will be liable for any breach of this Agreement by any other Investor.</w:t>
      </w:r>
    </w:p>
    <w:p w14:paraId="4E5535FC" w14:textId="77777777" w:rsidR="0053461C" w:rsidRDefault="00BB4889" w:rsidP="0080161E">
      <w:pPr>
        <w:pStyle w:val="Heading2"/>
        <w:numPr>
          <w:ilvl w:val="1"/>
          <w:numId w:val="7"/>
        </w:numPr>
      </w:pPr>
      <w:r>
        <w:rPr>
          <w:b/>
        </w:rPr>
        <w:t>Status of Founder</w:t>
      </w:r>
      <w:r w:rsidRPr="00BB4889">
        <w:rPr>
          <w:b/>
        </w:rPr>
        <w:t>s:</w:t>
      </w:r>
      <w:r>
        <w:t xml:space="preserve">  </w:t>
      </w:r>
      <w:r w:rsidR="0053461C">
        <w:t xml:space="preserve">The obligations of the </w:t>
      </w:r>
      <w:r w:rsidR="00D560A4">
        <w:t>Founders</w:t>
      </w:r>
      <w:r w:rsidR="0053461C">
        <w:t xml:space="preserve"> under this Agreement, as between the </w:t>
      </w:r>
      <w:r w:rsidR="00D560A4">
        <w:t>Founders</w:t>
      </w:r>
      <w:r w:rsidR="0053461C">
        <w:t>, are not joint and several and no Founder will be liable for any breach of this Agreement by any other Founder.</w:t>
      </w:r>
    </w:p>
    <w:p w14:paraId="3604EB59" w14:textId="77777777" w:rsidR="0053461C" w:rsidRDefault="006A44D9" w:rsidP="0080161E">
      <w:pPr>
        <w:pStyle w:val="OutlinenumberedLevel1"/>
        <w:numPr>
          <w:ilvl w:val="0"/>
          <w:numId w:val="7"/>
        </w:numPr>
        <w:spacing w:before="0"/>
      </w:pPr>
      <w:r>
        <w:t>SUBSCRIPTION</w:t>
      </w:r>
      <w:r w:rsidR="0053461C">
        <w:t xml:space="preserve"> SHARES</w:t>
      </w:r>
      <w:bookmarkEnd w:id="6"/>
    </w:p>
    <w:p w14:paraId="75C59743" w14:textId="77777777" w:rsidR="0053461C" w:rsidRDefault="0053461C" w:rsidP="0080161E">
      <w:pPr>
        <w:pStyle w:val="OutlinenumberedLevel2"/>
        <w:numPr>
          <w:ilvl w:val="1"/>
          <w:numId w:val="7"/>
        </w:numPr>
        <w:spacing w:before="0"/>
      </w:pPr>
      <w:r>
        <w:rPr>
          <w:b/>
        </w:rPr>
        <w:t>Subscription for shares:</w:t>
      </w:r>
      <w:r>
        <w:t xml:space="preserve">  The Company must issue, and each Investor must subscribe for, the </w:t>
      </w:r>
      <w:r w:rsidR="004D6977">
        <w:t>Subscription Share</w:t>
      </w:r>
      <w:r>
        <w:t>s on the terms and conditions of this Agreement, for the Subscription Price and in the proportions set out again</w:t>
      </w:r>
      <w:r w:rsidR="002623FD">
        <w:t>st each Investor’s name in the table set out in Schedule 2</w:t>
      </w:r>
      <w:r>
        <w:t>.</w:t>
      </w:r>
    </w:p>
    <w:p w14:paraId="3848CEB1" w14:textId="77777777" w:rsidR="0053461C" w:rsidRDefault="0053461C" w:rsidP="0080161E">
      <w:pPr>
        <w:pStyle w:val="OutlinenumberedLevel2"/>
        <w:numPr>
          <w:ilvl w:val="1"/>
          <w:numId w:val="7"/>
        </w:numPr>
        <w:spacing w:before="0"/>
      </w:pPr>
      <w:r>
        <w:rPr>
          <w:b/>
        </w:rPr>
        <w:t>Fully paid:</w:t>
      </w:r>
      <w:r>
        <w:t xml:space="preserve">  Each Investor’s </w:t>
      </w:r>
      <w:r w:rsidR="004D6977">
        <w:t>Subscription Share</w:t>
      </w:r>
      <w:r>
        <w:t>s will be fully paid up upon payment of the relevant Subscription Price.</w:t>
      </w:r>
    </w:p>
    <w:p w14:paraId="5C2E1EC3" w14:textId="77777777" w:rsidR="0053461C" w:rsidRDefault="0053461C" w:rsidP="0080161E">
      <w:pPr>
        <w:pStyle w:val="OutlinenumberedLevel2"/>
        <w:keepNext/>
        <w:numPr>
          <w:ilvl w:val="1"/>
          <w:numId w:val="7"/>
        </w:numPr>
        <w:spacing w:before="0"/>
      </w:pPr>
      <w:r>
        <w:rPr>
          <w:b/>
        </w:rPr>
        <w:lastRenderedPageBreak/>
        <w:t>Issue:</w:t>
      </w:r>
      <w:r>
        <w:t xml:space="preserve">  The Company must, on payment of the Subsc</w:t>
      </w:r>
      <w:r w:rsidR="006E09F8">
        <w:t>r</w:t>
      </w:r>
      <w:r>
        <w:t xml:space="preserve">iption Price, issue the </w:t>
      </w:r>
      <w:r w:rsidR="004D6977">
        <w:t>Subscription Share</w:t>
      </w:r>
      <w:r>
        <w:t>s to the Investors:</w:t>
      </w:r>
    </w:p>
    <w:p w14:paraId="705EFD19" w14:textId="77777777" w:rsidR="0053461C" w:rsidRDefault="0053461C" w:rsidP="0080161E">
      <w:pPr>
        <w:pStyle w:val="OutlinenumberedLevel2"/>
        <w:numPr>
          <w:ilvl w:val="2"/>
          <w:numId w:val="7"/>
        </w:numPr>
        <w:spacing w:before="0"/>
      </w:pPr>
      <w:r>
        <w:t>free of all mortgages, security interests, charges, liens and other encumbrances or adverse interests; and</w:t>
      </w:r>
    </w:p>
    <w:p w14:paraId="07209542" w14:textId="77777777" w:rsidR="0053461C" w:rsidRDefault="0053461C" w:rsidP="0080161E">
      <w:pPr>
        <w:pStyle w:val="OutlinenumberedLevel2"/>
        <w:numPr>
          <w:ilvl w:val="2"/>
          <w:numId w:val="7"/>
        </w:numPr>
        <w:spacing w:before="0"/>
      </w:pPr>
      <w:r>
        <w:t xml:space="preserve">together with all rights, title and interest attaching to the </w:t>
      </w:r>
      <w:r w:rsidR="004D6977">
        <w:t>Subscription Share</w:t>
      </w:r>
      <w:r>
        <w:t>s at the time of issue.</w:t>
      </w:r>
    </w:p>
    <w:p w14:paraId="080AAB1E" w14:textId="77777777" w:rsidR="0053461C" w:rsidRDefault="0053461C" w:rsidP="0080161E">
      <w:pPr>
        <w:pStyle w:val="OutlinenumberedLevel2"/>
        <w:numPr>
          <w:ilvl w:val="1"/>
          <w:numId w:val="7"/>
        </w:numPr>
        <w:spacing w:before="0"/>
      </w:pPr>
      <w:r>
        <w:rPr>
          <w:b/>
        </w:rPr>
        <w:t xml:space="preserve">Individual Investors:  </w:t>
      </w:r>
      <w:r>
        <w:t xml:space="preserve">Each Investor is only obliged to subscribe for the proportion of </w:t>
      </w:r>
      <w:r w:rsidR="004D6977">
        <w:t>Subscription Share</w:t>
      </w:r>
      <w:r>
        <w:t>s set</w:t>
      </w:r>
      <w:r w:rsidR="00BE4C55">
        <w:t xml:space="preserve"> out against its</w:t>
      </w:r>
      <w:r w:rsidR="002623FD">
        <w:t xml:space="preserve"> name in the table set out in Schedule 2</w:t>
      </w:r>
      <w:r>
        <w:t xml:space="preserve">, and will be under no obligation to subscribe or pay for any additional </w:t>
      </w:r>
      <w:r w:rsidR="004D6977">
        <w:t>Subscription Share</w:t>
      </w:r>
      <w:r>
        <w:t>s not paid for by any other Investor.</w:t>
      </w:r>
    </w:p>
    <w:p w14:paraId="1C5362D6" w14:textId="77777777" w:rsidR="0053461C" w:rsidRDefault="0053461C" w:rsidP="0080161E">
      <w:pPr>
        <w:pStyle w:val="OutlinenumberedLevel2"/>
        <w:numPr>
          <w:ilvl w:val="1"/>
          <w:numId w:val="7"/>
        </w:numPr>
        <w:spacing w:before="0"/>
      </w:pPr>
      <w:r>
        <w:rPr>
          <w:b/>
        </w:rPr>
        <w:t>Interdependence:</w:t>
      </w:r>
      <w:r>
        <w:t xml:space="preserve"> </w:t>
      </w:r>
      <w:r w:rsidR="00BE4C55">
        <w:t xml:space="preserve"> </w:t>
      </w:r>
      <w:r>
        <w:t xml:space="preserve">The issue of </w:t>
      </w:r>
      <w:r w:rsidR="004D6977">
        <w:t>Subscription Share</w:t>
      </w:r>
      <w:r>
        <w:t xml:space="preserve">s is interdependent and unless all Investors subscribe for </w:t>
      </w:r>
      <w:r w:rsidR="004D6977">
        <w:t>Subscription Share</w:t>
      </w:r>
      <w:r>
        <w:t xml:space="preserve">s in accordance with this Agreement, any Investor who advances the relevant Subscription Price </w:t>
      </w:r>
      <w:r w:rsidR="00BE4C55">
        <w:t xml:space="preserve">is </w:t>
      </w:r>
      <w:r>
        <w:t>entitled to a refund</w:t>
      </w:r>
      <w:r w:rsidR="00BB4889">
        <w:t xml:space="preserve"> in full</w:t>
      </w:r>
      <w:r>
        <w:t xml:space="preserve">. </w:t>
      </w:r>
    </w:p>
    <w:p w14:paraId="4603636A" w14:textId="77777777" w:rsidR="0053461C" w:rsidRDefault="0053461C" w:rsidP="0080161E">
      <w:pPr>
        <w:pStyle w:val="OutlinenumberedLevel1"/>
        <w:numPr>
          <w:ilvl w:val="0"/>
          <w:numId w:val="7"/>
        </w:numPr>
        <w:spacing w:before="0"/>
      </w:pPr>
      <w:bookmarkStart w:id="7" w:name="_Toc217209839"/>
      <w:bookmarkStart w:id="8" w:name="_Toc217699857"/>
      <w:r>
        <w:t>CONDITIONS</w:t>
      </w:r>
    </w:p>
    <w:p w14:paraId="0B09B1C7" w14:textId="77777777" w:rsidR="0053461C" w:rsidRDefault="0053461C" w:rsidP="0080161E">
      <w:pPr>
        <w:pStyle w:val="OutlinenumberedLevel2"/>
        <w:keepNext/>
        <w:numPr>
          <w:ilvl w:val="1"/>
          <w:numId w:val="7"/>
        </w:numPr>
        <w:spacing w:before="0"/>
      </w:pPr>
      <w:bookmarkStart w:id="9" w:name="_Ref424893956"/>
      <w:r>
        <w:rPr>
          <w:b/>
        </w:rPr>
        <w:t>Conditions:</w:t>
      </w:r>
      <w:r>
        <w:t xml:space="preserve">  This Agreement is conditional on:</w:t>
      </w:r>
      <w:bookmarkEnd w:id="9"/>
    </w:p>
    <w:p w14:paraId="0DF5D1B9" w14:textId="36710D10" w:rsidR="0053461C" w:rsidRDefault="008F244E" w:rsidP="0080161E">
      <w:pPr>
        <w:pStyle w:val="OutlinenumberedLevel2"/>
        <w:numPr>
          <w:ilvl w:val="2"/>
          <w:numId w:val="7"/>
        </w:numPr>
        <w:spacing w:before="0"/>
      </w:pPr>
      <w:bookmarkStart w:id="10" w:name="_Ref450215679"/>
      <w:r>
        <w:t xml:space="preserve">the </w:t>
      </w:r>
      <w:r w:rsidR="0053461C">
        <w:t xml:space="preserve">Existing Shareholders </w:t>
      </w:r>
      <w:r>
        <w:t>approving</w:t>
      </w:r>
      <w:r w:rsidR="00920F7F">
        <w:t xml:space="preserve"> </w:t>
      </w:r>
      <w:r w:rsidR="0053461C">
        <w:t xml:space="preserve">the issue of the </w:t>
      </w:r>
      <w:r w:rsidR="004D6977">
        <w:t>Subscription Share</w:t>
      </w:r>
      <w:r w:rsidR="0053461C">
        <w:t>s</w:t>
      </w:r>
      <w:r>
        <w:t xml:space="preserve"> to the Investors in accordance with the Companies Act</w:t>
      </w:r>
      <w:r w:rsidR="0053461C">
        <w:t>;</w:t>
      </w:r>
      <w:bookmarkEnd w:id="10"/>
    </w:p>
    <w:p w14:paraId="2A7B630D" w14:textId="1860B322" w:rsidR="0053461C" w:rsidRDefault="00484A14" w:rsidP="0080161E">
      <w:pPr>
        <w:pStyle w:val="OutlinenumberedLevel2"/>
        <w:numPr>
          <w:ilvl w:val="2"/>
          <w:numId w:val="7"/>
        </w:numPr>
        <w:spacing w:before="0"/>
      </w:pPr>
      <w:r>
        <w:t xml:space="preserve">the </w:t>
      </w:r>
      <w:r w:rsidR="0053461C">
        <w:t xml:space="preserve">Existing Shareholders </w:t>
      </w:r>
      <w:r w:rsidR="00355785">
        <w:t xml:space="preserve">(as applicable) </w:t>
      </w:r>
      <w:r w:rsidR="0053461C">
        <w:t xml:space="preserve">waiving any rights of pre-emption relating to the issue of the </w:t>
      </w:r>
      <w:r w:rsidR="004D6977">
        <w:t>Subscription Share</w:t>
      </w:r>
      <w:r w:rsidR="0053461C">
        <w:t>s</w:t>
      </w:r>
      <w:r w:rsidR="008F244E">
        <w:t xml:space="preserve"> to the Investors</w:t>
      </w:r>
      <w:r w:rsidR="0053461C">
        <w:t xml:space="preserve"> aris</w:t>
      </w:r>
      <w:r w:rsidR="00E81E33">
        <w:t xml:space="preserve">ing under the Companies Act, the Constitution, </w:t>
      </w:r>
      <w:r w:rsidR="0053461C">
        <w:t>or otherwise;</w:t>
      </w:r>
      <w:r w:rsidR="000D25B5">
        <w:t xml:space="preserve"> and</w:t>
      </w:r>
    </w:p>
    <w:p w14:paraId="5A93B014" w14:textId="1D918A7F" w:rsidR="0053461C" w:rsidRDefault="0053461C" w:rsidP="0080161E">
      <w:pPr>
        <w:pStyle w:val="OutlinenumberedLevel2"/>
        <w:numPr>
          <w:ilvl w:val="2"/>
          <w:numId w:val="7"/>
        </w:numPr>
        <w:spacing w:before="0"/>
      </w:pPr>
      <w:bookmarkStart w:id="11" w:name="_Ref424307675"/>
      <w:r w:rsidRPr="00C45663">
        <w:t xml:space="preserve">the execution of the Shareholders’ Agreement by </w:t>
      </w:r>
      <w:r w:rsidR="008F244E">
        <w:t xml:space="preserve">all of </w:t>
      </w:r>
      <w:r w:rsidRPr="00C45663">
        <w:t>the Existing Shareholders</w:t>
      </w:r>
      <w:r>
        <w:t>.</w:t>
      </w:r>
      <w:bookmarkEnd w:id="11"/>
    </w:p>
    <w:p w14:paraId="6ED6DE9B" w14:textId="48DFE053" w:rsidR="0053461C" w:rsidRDefault="0053461C" w:rsidP="0080161E">
      <w:pPr>
        <w:pStyle w:val="OutlinenumberedLevel2"/>
        <w:numPr>
          <w:ilvl w:val="1"/>
          <w:numId w:val="7"/>
        </w:numPr>
        <w:spacing w:before="0"/>
      </w:pPr>
      <w:r>
        <w:rPr>
          <w:b/>
        </w:rPr>
        <w:t>Best endeavours:</w:t>
      </w:r>
      <w:r>
        <w:t xml:space="preserve"> </w:t>
      </w:r>
      <w:r w:rsidR="00BE4C55">
        <w:t xml:space="preserve"> </w:t>
      </w:r>
      <w:r>
        <w:t>The Company must use</w:t>
      </w:r>
      <w:r w:rsidR="008F244E">
        <w:t xml:space="preserve"> its</w:t>
      </w:r>
      <w:r>
        <w:t xml:space="preserve"> best endeavours to satisfy, or procure the satisfaction of, the conditions set out in clause </w:t>
      </w:r>
      <w:r>
        <w:fldChar w:fldCharType="begin"/>
      </w:r>
      <w:r>
        <w:instrText xml:space="preserve"> REF _Ref424893956 \r \h </w:instrText>
      </w:r>
      <w:r>
        <w:fldChar w:fldCharType="separate"/>
      </w:r>
      <w:r w:rsidR="00171EF1">
        <w:t>3.1</w:t>
      </w:r>
      <w:r>
        <w:fldChar w:fldCharType="end"/>
      </w:r>
      <w:r>
        <w:t xml:space="preserve">. </w:t>
      </w:r>
    </w:p>
    <w:p w14:paraId="4426DD5D" w14:textId="6260A2CB" w:rsidR="0053461C" w:rsidRDefault="0053461C" w:rsidP="0080161E">
      <w:pPr>
        <w:pStyle w:val="OutlinenumberedLevel2"/>
        <w:numPr>
          <w:ilvl w:val="1"/>
          <w:numId w:val="7"/>
        </w:numPr>
        <w:spacing w:before="0"/>
      </w:pPr>
      <w:r>
        <w:rPr>
          <w:b/>
        </w:rPr>
        <w:t>Effect of failure of condition:</w:t>
      </w:r>
      <w:r>
        <w:t xml:space="preserve">  If the conditions in clauses</w:t>
      </w:r>
      <w:r w:rsidR="00C45663">
        <w:t xml:space="preserve"> </w:t>
      </w:r>
      <w:r w:rsidR="00C45663">
        <w:fldChar w:fldCharType="begin"/>
      </w:r>
      <w:r w:rsidR="00C45663">
        <w:instrText xml:space="preserve"> REF _Ref450215679 \r \h </w:instrText>
      </w:r>
      <w:r w:rsidR="00C45663">
        <w:fldChar w:fldCharType="separate"/>
      </w:r>
      <w:r w:rsidR="00171EF1">
        <w:t>3.1a</w:t>
      </w:r>
      <w:r w:rsidR="00C45663">
        <w:fldChar w:fldCharType="end"/>
      </w:r>
      <w:r>
        <w:t xml:space="preserve"> to </w:t>
      </w:r>
      <w:r>
        <w:fldChar w:fldCharType="begin"/>
      </w:r>
      <w:r>
        <w:instrText xml:space="preserve"> REF _Ref424307675 \r \h </w:instrText>
      </w:r>
      <w:r>
        <w:fldChar w:fldCharType="separate"/>
      </w:r>
      <w:r w:rsidR="00171EF1">
        <w:t>3.1c</w:t>
      </w:r>
      <w:r>
        <w:fldChar w:fldCharType="end"/>
      </w:r>
      <w:r>
        <w:t xml:space="preserve"> are not satisfied on or before</w:t>
      </w:r>
      <w:r w:rsidR="00F509B5">
        <w:t xml:space="preserve"> </w:t>
      </w:r>
      <w:r w:rsidR="008F244E">
        <w:t xml:space="preserve">the date that is </w:t>
      </w:r>
      <w:r w:rsidR="00F509B5">
        <w:t>[</w:t>
      </w:r>
      <w:r w:rsidR="008F244E">
        <w:rPr>
          <w:i/>
        </w:rPr>
        <w:t>30</w:t>
      </w:r>
      <w:r w:rsidR="00F509B5">
        <w:t>]</w:t>
      </w:r>
      <w:r w:rsidR="008F244E">
        <w:t xml:space="preserve"> days after the date of this Agreement</w:t>
      </w:r>
      <w:r>
        <w:t>, or a later date agreed in writing by the Company and the Investors, either the Company or the Investors may terminate this Agreement at any time by notice in writing</w:t>
      </w:r>
      <w:r w:rsidR="006E09F8">
        <w:t>,</w:t>
      </w:r>
      <w:r>
        <w:t xml:space="preserve"> and no party </w:t>
      </w:r>
      <w:r w:rsidR="005A35C4">
        <w:t xml:space="preserve">will </w:t>
      </w:r>
      <w:r>
        <w:t>have any claim against any other party arising under or in connection with that termination</w:t>
      </w:r>
      <w:r w:rsidR="006E09F8">
        <w:t>,</w:t>
      </w:r>
      <w:r>
        <w:t xml:space="preserve"> other than for a breach of this Agreement occurring before termination.</w:t>
      </w:r>
    </w:p>
    <w:p w14:paraId="220718C5" w14:textId="738F5764" w:rsidR="0053461C" w:rsidRDefault="0053461C" w:rsidP="0080161E">
      <w:pPr>
        <w:pStyle w:val="OutlinenumberedLevel2"/>
        <w:numPr>
          <w:ilvl w:val="1"/>
          <w:numId w:val="7"/>
        </w:numPr>
        <w:spacing w:before="0"/>
      </w:pPr>
      <w:r>
        <w:rPr>
          <w:b/>
        </w:rPr>
        <w:t>Waiver of conditions:</w:t>
      </w:r>
      <w:r>
        <w:t xml:space="preserve">  The conditions in clauses</w:t>
      </w:r>
      <w:r w:rsidR="00C45663">
        <w:t xml:space="preserve"> </w:t>
      </w:r>
      <w:r w:rsidR="00C45663">
        <w:fldChar w:fldCharType="begin"/>
      </w:r>
      <w:r w:rsidR="00C45663">
        <w:instrText xml:space="preserve"> REF _Ref450215679 \r \h </w:instrText>
      </w:r>
      <w:r w:rsidR="00C45663">
        <w:fldChar w:fldCharType="separate"/>
      </w:r>
      <w:r w:rsidR="00171EF1">
        <w:t>3.1a</w:t>
      </w:r>
      <w:r w:rsidR="00C45663">
        <w:fldChar w:fldCharType="end"/>
      </w:r>
      <w:r>
        <w:t xml:space="preserve"> to </w:t>
      </w:r>
      <w:r>
        <w:fldChar w:fldCharType="begin"/>
      </w:r>
      <w:r>
        <w:instrText xml:space="preserve"> REF _Ref424307675 \r \h </w:instrText>
      </w:r>
      <w:r>
        <w:fldChar w:fldCharType="separate"/>
      </w:r>
      <w:r w:rsidR="00171EF1">
        <w:t>3.1c</w:t>
      </w:r>
      <w:r>
        <w:fldChar w:fldCharType="end"/>
      </w:r>
      <w:r>
        <w:t xml:space="preserve"> are for the benefit of the Investors and the Company.  Any waiver will only be effective if given in writing by the parties who have the benefit of the condition being waived.</w:t>
      </w:r>
    </w:p>
    <w:p w14:paraId="054E0B32" w14:textId="77777777" w:rsidR="0053461C" w:rsidRDefault="0053461C" w:rsidP="0080161E">
      <w:pPr>
        <w:pStyle w:val="OutlinenumberedLevel1"/>
        <w:numPr>
          <w:ilvl w:val="0"/>
          <w:numId w:val="7"/>
        </w:numPr>
        <w:spacing w:before="0"/>
      </w:pPr>
      <w:r>
        <w:lastRenderedPageBreak/>
        <w:t>PENDING COMPLETION</w:t>
      </w:r>
    </w:p>
    <w:p w14:paraId="1E103789" w14:textId="77777777" w:rsidR="0053461C" w:rsidRDefault="0053461C" w:rsidP="0080161E">
      <w:pPr>
        <w:pStyle w:val="OutlinenumberedLevel2"/>
        <w:keepNext/>
        <w:spacing w:before="0"/>
        <w:ind w:left="567"/>
      </w:pPr>
      <w:r>
        <w:t>From the date of this Agreement to Completi</w:t>
      </w:r>
      <w:r w:rsidR="00A41BCD">
        <w:t>on, the Company must</w:t>
      </w:r>
      <w:r>
        <w:t>:</w:t>
      </w:r>
    </w:p>
    <w:p w14:paraId="6F2F4959" w14:textId="77777777" w:rsidR="0053461C" w:rsidRDefault="00A41BCD" w:rsidP="0080161E">
      <w:pPr>
        <w:pStyle w:val="OutlinenumberedLevel2"/>
        <w:numPr>
          <w:ilvl w:val="2"/>
          <w:numId w:val="7"/>
        </w:numPr>
        <w:spacing w:before="0"/>
      </w:pPr>
      <w:r>
        <w:t xml:space="preserve">ensure that </w:t>
      </w:r>
      <w:r w:rsidR="0053461C">
        <w:t>the business of the Company is carried on in the normal course as a going concern with all due care and in accordance with the business practices employed by the Company as at the date of this Agreement, and in material compliance with all applicable laws; and</w:t>
      </w:r>
    </w:p>
    <w:p w14:paraId="041DDF96" w14:textId="77777777" w:rsidR="0053461C" w:rsidRDefault="0053461C" w:rsidP="0080161E">
      <w:pPr>
        <w:pStyle w:val="OutlinenumberedLevel2"/>
        <w:numPr>
          <w:ilvl w:val="2"/>
          <w:numId w:val="7"/>
        </w:numPr>
        <w:spacing w:before="0"/>
      </w:pPr>
      <w:r>
        <w:t>im</w:t>
      </w:r>
      <w:r w:rsidR="005B59A2">
        <w:t>mediately notify</w:t>
      </w:r>
      <w:r>
        <w:t xml:space="preserve"> the Investors in writing of any information or event that constitutes:</w:t>
      </w:r>
    </w:p>
    <w:p w14:paraId="09172189" w14:textId="77777777" w:rsidR="0053461C" w:rsidRDefault="0053461C" w:rsidP="0080161E">
      <w:pPr>
        <w:pStyle w:val="OutlinenumberedLevel2"/>
        <w:numPr>
          <w:ilvl w:val="3"/>
          <w:numId w:val="7"/>
        </w:numPr>
        <w:spacing w:before="0"/>
        <w:ind w:hanging="567"/>
      </w:pPr>
      <w:r>
        <w:t>a material breach of any Warranty; or</w:t>
      </w:r>
    </w:p>
    <w:p w14:paraId="576E4668" w14:textId="77777777" w:rsidR="0053461C" w:rsidRDefault="0053461C" w:rsidP="0080161E">
      <w:pPr>
        <w:pStyle w:val="OutlinenumberedLevel2"/>
        <w:numPr>
          <w:ilvl w:val="3"/>
          <w:numId w:val="7"/>
        </w:numPr>
        <w:spacing w:before="0"/>
        <w:ind w:hanging="567"/>
      </w:pPr>
      <w:r>
        <w:t>a material adverse change in the assets, liabilities, revenues, profitability, financial position, trading position or other affairs or prospects of the Company or the business of the Company.</w:t>
      </w:r>
    </w:p>
    <w:p w14:paraId="3C8FE21E" w14:textId="77777777" w:rsidR="0053461C" w:rsidRDefault="0053461C" w:rsidP="0080161E">
      <w:pPr>
        <w:pStyle w:val="OutlinenumberedLevel1"/>
        <w:numPr>
          <w:ilvl w:val="0"/>
          <w:numId w:val="7"/>
        </w:numPr>
        <w:spacing w:before="0"/>
      </w:pPr>
      <w:bookmarkStart w:id="12" w:name="_Ref424307782"/>
      <w:r>
        <w:t>COMPLETION</w:t>
      </w:r>
      <w:bookmarkEnd w:id="7"/>
      <w:bookmarkEnd w:id="8"/>
      <w:bookmarkEnd w:id="12"/>
    </w:p>
    <w:p w14:paraId="76E266AC" w14:textId="77777777" w:rsidR="0053461C" w:rsidRDefault="0053461C" w:rsidP="0080161E">
      <w:pPr>
        <w:pStyle w:val="OutlinenumberedLevel2"/>
        <w:numPr>
          <w:ilvl w:val="1"/>
          <w:numId w:val="7"/>
        </w:numPr>
        <w:spacing w:before="0"/>
      </w:pPr>
      <w:r>
        <w:rPr>
          <w:b/>
        </w:rPr>
        <w:t>Completion:</w:t>
      </w:r>
      <w:r>
        <w:t xml:space="preserve">  Completion of the issue of the </w:t>
      </w:r>
      <w:r w:rsidR="004D6977">
        <w:t>Subscription Share</w:t>
      </w:r>
      <w:r>
        <w:t>s must take place no later than the Completion Date.</w:t>
      </w:r>
    </w:p>
    <w:p w14:paraId="6689C327" w14:textId="77777777" w:rsidR="0053461C" w:rsidRDefault="0053461C" w:rsidP="0080161E">
      <w:pPr>
        <w:pStyle w:val="OutlinenumberedLevel2"/>
        <w:keepNext/>
        <w:numPr>
          <w:ilvl w:val="1"/>
          <w:numId w:val="7"/>
        </w:numPr>
        <w:spacing w:before="0"/>
      </w:pPr>
      <w:r>
        <w:rPr>
          <w:b/>
        </w:rPr>
        <w:t>Company’s obligations:</w:t>
      </w:r>
      <w:r>
        <w:t xml:space="preserve">  On the Completion Date, the Company must:</w:t>
      </w:r>
    </w:p>
    <w:p w14:paraId="4E1093F2" w14:textId="03CA4DD3" w:rsidR="0053461C" w:rsidRDefault="0053461C" w:rsidP="0080161E">
      <w:pPr>
        <w:pStyle w:val="OutlinenumberedLevel2"/>
        <w:numPr>
          <w:ilvl w:val="2"/>
          <w:numId w:val="7"/>
        </w:numPr>
        <w:spacing w:before="0"/>
      </w:pPr>
      <w:r>
        <w:t xml:space="preserve">issue </w:t>
      </w:r>
      <w:r w:rsidR="008F244E">
        <w:t xml:space="preserve">all of </w:t>
      </w:r>
      <w:r>
        <w:t xml:space="preserve">the </w:t>
      </w:r>
      <w:r w:rsidR="004D6977">
        <w:t>Subscription Share</w:t>
      </w:r>
      <w:r>
        <w:t>s to the Investors</w:t>
      </w:r>
      <w:r w:rsidR="008F244E">
        <w:t xml:space="preserve"> in the proportions set out against the Investors’ names in Schedule 2</w:t>
      </w:r>
      <w:r>
        <w:t>; and</w:t>
      </w:r>
    </w:p>
    <w:p w14:paraId="6D089084" w14:textId="77777777" w:rsidR="0053461C" w:rsidRDefault="0053461C" w:rsidP="0080161E">
      <w:pPr>
        <w:pStyle w:val="OutlinenumberedLevel2"/>
        <w:keepNext/>
        <w:numPr>
          <w:ilvl w:val="2"/>
          <w:numId w:val="7"/>
        </w:numPr>
        <w:spacing w:before="0"/>
      </w:pPr>
      <w:r>
        <w:t>deliver to the Investors:</w:t>
      </w:r>
    </w:p>
    <w:p w14:paraId="7C9CFD7A" w14:textId="19DB0625" w:rsidR="007D0F58" w:rsidRDefault="0053461C" w:rsidP="0080161E">
      <w:pPr>
        <w:pStyle w:val="OutlinenumberedLevel2"/>
        <w:numPr>
          <w:ilvl w:val="3"/>
          <w:numId w:val="7"/>
        </w:numPr>
        <w:spacing w:before="0"/>
        <w:ind w:hanging="567"/>
      </w:pPr>
      <w:r>
        <w:t>a resolution in writing of the board of directors of the Company</w:t>
      </w:r>
      <w:r w:rsidR="007D0F58">
        <w:t>:</w:t>
      </w:r>
    </w:p>
    <w:p w14:paraId="2DB53652" w14:textId="73EF9E63" w:rsidR="007D0F58" w:rsidRDefault="0053461C" w:rsidP="007D0F58">
      <w:pPr>
        <w:pStyle w:val="OutlinenumberedLevel2"/>
        <w:numPr>
          <w:ilvl w:val="4"/>
          <w:numId w:val="7"/>
        </w:numPr>
        <w:tabs>
          <w:tab w:val="clear" w:pos="1008"/>
          <w:tab w:val="num" w:pos="2268"/>
        </w:tabs>
        <w:spacing w:before="0"/>
        <w:ind w:left="2268" w:hanging="567"/>
      </w:pPr>
      <w:r>
        <w:t xml:space="preserve">recording the issue </w:t>
      </w:r>
      <w:r w:rsidR="007D0F58">
        <w:t xml:space="preserve">and allotment </w:t>
      </w:r>
      <w:r>
        <w:t xml:space="preserve">of the </w:t>
      </w:r>
      <w:r w:rsidR="004D6977">
        <w:t>Subscription Share</w:t>
      </w:r>
      <w:r>
        <w:t xml:space="preserve">s </w:t>
      </w:r>
      <w:r w:rsidR="007D0F58">
        <w:t>to the Investors</w:t>
      </w:r>
      <w:r w:rsidR="008F244E" w:rsidRPr="008F244E">
        <w:t xml:space="preserve"> </w:t>
      </w:r>
      <w:r w:rsidR="008F244E">
        <w:t>in the proportions set out against the Investors’ names in Schedule 2</w:t>
      </w:r>
      <w:r w:rsidR="007D0F58">
        <w:t>;</w:t>
      </w:r>
    </w:p>
    <w:p w14:paraId="1BF1AB27" w14:textId="5BE61631" w:rsidR="007D0F58" w:rsidRDefault="007D0F58" w:rsidP="007D0F58">
      <w:pPr>
        <w:pStyle w:val="OutlinenumberedLevel2"/>
        <w:numPr>
          <w:ilvl w:val="4"/>
          <w:numId w:val="7"/>
        </w:numPr>
        <w:tabs>
          <w:tab w:val="clear" w:pos="1008"/>
          <w:tab w:val="num" w:pos="2268"/>
        </w:tabs>
        <w:spacing w:before="0"/>
        <w:ind w:left="2268" w:hanging="567"/>
      </w:pPr>
      <w:r>
        <w:t>authorising the execution of this Agreement and the Shareholders’ Agreement</w:t>
      </w:r>
      <w:r w:rsidR="00355785">
        <w:t xml:space="preserve"> by the Company</w:t>
      </w:r>
      <w:r>
        <w:t>;</w:t>
      </w:r>
      <w:r w:rsidR="004E020B">
        <w:t xml:space="preserve"> </w:t>
      </w:r>
    </w:p>
    <w:p w14:paraId="24345A16" w14:textId="52D72FC1" w:rsidR="007D0F58" w:rsidRDefault="007D0F58" w:rsidP="007D0F58">
      <w:pPr>
        <w:pStyle w:val="OutlinenumberedLevel2"/>
        <w:numPr>
          <w:ilvl w:val="4"/>
          <w:numId w:val="7"/>
        </w:numPr>
        <w:tabs>
          <w:tab w:val="clear" w:pos="1008"/>
          <w:tab w:val="num" w:pos="2268"/>
        </w:tabs>
        <w:spacing w:before="0"/>
        <w:ind w:left="2268" w:hanging="567"/>
      </w:pPr>
      <w:r>
        <w:t xml:space="preserve">approving the entry of </w:t>
      </w:r>
      <w:r w:rsidR="008F244E">
        <w:t>the Investors’ names</w:t>
      </w:r>
      <w:r>
        <w:t xml:space="preserve"> </w:t>
      </w:r>
      <w:r w:rsidR="008F244E">
        <w:t xml:space="preserve">in </w:t>
      </w:r>
      <w:r>
        <w:t xml:space="preserve">the </w:t>
      </w:r>
      <w:r w:rsidR="00926F4B">
        <w:t xml:space="preserve">Company’s </w:t>
      </w:r>
      <w:r>
        <w:t xml:space="preserve">register of members as the holders of </w:t>
      </w:r>
      <w:r w:rsidR="008F244E">
        <w:t>the</w:t>
      </w:r>
      <w:r>
        <w:t xml:space="preserve"> Subscription Shares </w:t>
      </w:r>
      <w:r w:rsidR="00926F4B">
        <w:t xml:space="preserve">in the proportions </w:t>
      </w:r>
      <w:r>
        <w:t xml:space="preserve">set out against the </w:t>
      </w:r>
      <w:r w:rsidR="008F244E">
        <w:t>Investors’ names</w:t>
      </w:r>
      <w:r>
        <w:t xml:space="preserve"> in Schedule 2; </w:t>
      </w:r>
    </w:p>
    <w:p w14:paraId="7641C006" w14:textId="5F9CA039" w:rsidR="008F244E" w:rsidRPr="008F244E" w:rsidRDefault="008F244E" w:rsidP="008F244E">
      <w:pPr>
        <w:pStyle w:val="ListParagraph"/>
        <w:spacing w:after="200" w:line="320" w:lineRule="atLeast"/>
        <w:ind w:left="2268"/>
        <w:rPr>
          <w:rFonts w:ascii="Arial" w:hAnsi="Arial" w:cs="Arial"/>
          <w:b/>
          <w:i/>
          <w:color w:val="C00000"/>
          <w:sz w:val="20"/>
          <w:highlight w:val="lightGray"/>
        </w:rPr>
      </w:pPr>
      <w:r w:rsidRPr="008F244E">
        <w:rPr>
          <w:rFonts w:ascii="Arial" w:hAnsi="Arial" w:cs="Arial"/>
          <w:b/>
          <w:color w:val="C00000"/>
          <w:sz w:val="20"/>
          <w:highlight w:val="lightGray"/>
        </w:rPr>
        <w:t>[</w:t>
      </w:r>
      <w:r w:rsidRPr="008F244E">
        <w:rPr>
          <w:rFonts w:ascii="Arial" w:hAnsi="Arial" w:cs="Arial"/>
          <w:b/>
          <w:i/>
          <w:color w:val="C00000"/>
          <w:sz w:val="20"/>
          <w:highlight w:val="lightGray"/>
        </w:rPr>
        <w:t xml:space="preserve">User note:  The shareholders’ agreement </w:t>
      </w:r>
      <w:r w:rsidR="00926F4B">
        <w:rPr>
          <w:rFonts w:ascii="Arial" w:hAnsi="Arial" w:cs="Arial"/>
          <w:b/>
          <w:i/>
          <w:color w:val="C00000"/>
          <w:sz w:val="20"/>
          <w:highlight w:val="lightGray"/>
        </w:rPr>
        <w:t>will include</w:t>
      </w:r>
      <w:r w:rsidRPr="008F244E">
        <w:rPr>
          <w:rFonts w:ascii="Arial" w:hAnsi="Arial" w:cs="Arial"/>
          <w:b/>
          <w:i/>
          <w:color w:val="C00000"/>
          <w:sz w:val="20"/>
          <w:highlight w:val="lightGray"/>
        </w:rPr>
        <w:t xml:space="preserve"> certain items </w:t>
      </w:r>
      <w:r w:rsidR="00926F4B">
        <w:rPr>
          <w:rFonts w:ascii="Arial" w:hAnsi="Arial" w:cs="Arial"/>
          <w:b/>
          <w:i/>
          <w:color w:val="C00000"/>
          <w:sz w:val="20"/>
          <w:highlight w:val="lightGray"/>
        </w:rPr>
        <w:t xml:space="preserve">that </w:t>
      </w:r>
      <w:r w:rsidR="00101E9F">
        <w:rPr>
          <w:rFonts w:ascii="Arial" w:hAnsi="Arial" w:cs="Arial"/>
          <w:b/>
          <w:i/>
          <w:color w:val="C00000"/>
          <w:sz w:val="20"/>
          <w:highlight w:val="lightGray"/>
        </w:rPr>
        <w:t>are generally</w:t>
      </w:r>
      <w:r w:rsidRPr="008F244E">
        <w:rPr>
          <w:rFonts w:ascii="Arial" w:hAnsi="Arial" w:cs="Arial"/>
          <w:b/>
          <w:i/>
          <w:color w:val="C00000"/>
          <w:sz w:val="20"/>
          <w:highlight w:val="lightGray"/>
        </w:rPr>
        <w:t xml:space="preserve"> replicated in the constitution of the company (e.g. </w:t>
      </w:r>
      <w:r w:rsidR="00926F4B">
        <w:rPr>
          <w:rFonts w:ascii="Arial" w:hAnsi="Arial" w:cs="Arial"/>
          <w:b/>
          <w:i/>
          <w:color w:val="C00000"/>
          <w:sz w:val="20"/>
          <w:highlight w:val="lightGray"/>
        </w:rPr>
        <w:t xml:space="preserve">board appointment rights, </w:t>
      </w:r>
      <w:r w:rsidRPr="008F244E">
        <w:rPr>
          <w:rFonts w:ascii="Arial" w:hAnsi="Arial" w:cs="Arial"/>
          <w:b/>
          <w:i/>
          <w:color w:val="C00000"/>
          <w:sz w:val="20"/>
          <w:highlight w:val="lightGray"/>
        </w:rPr>
        <w:t>pre-emptive rights, co-sale and drag-along rights</w:t>
      </w:r>
      <w:r w:rsidR="00926F4B">
        <w:rPr>
          <w:rFonts w:ascii="Arial" w:hAnsi="Arial" w:cs="Arial"/>
          <w:b/>
          <w:i/>
          <w:color w:val="C00000"/>
          <w:sz w:val="20"/>
          <w:highlight w:val="lightGray"/>
        </w:rPr>
        <w:t>)</w:t>
      </w:r>
      <w:r w:rsidR="009B3A92">
        <w:rPr>
          <w:rFonts w:ascii="Arial" w:hAnsi="Arial" w:cs="Arial"/>
          <w:b/>
          <w:i/>
          <w:color w:val="C00000"/>
          <w:sz w:val="20"/>
          <w:highlight w:val="lightGray"/>
        </w:rPr>
        <w:t>.</w:t>
      </w:r>
      <w:r w:rsidRPr="008F244E">
        <w:rPr>
          <w:rFonts w:ascii="Arial" w:hAnsi="Arial" w:cs="Arial"/>
          <w:b/>
          <w:color w:val="C00000"/>
          <w:sz w:val="20"/>
          <w:highlight w:val="lightGray"/>
        </w:rPr>
        <w:t>]</w:t>
      </w:r>
    </w:p>
    <w:p w14:paraId="29351299" w14:textId="201EAE70" w:rsidR="00A109D7" w:rsidRDefault="00101E9F" w:rsidP="007D0F58">
      <w:pPr>
        <w:pStyle w:val="OutlinenumberedLevel2"/>
        <w:numPr>
          <w:ilvl w:val="4"/>
          <w:numId w:val="7"/>
        </w:numPr>
        <w:tabs>
          <w:tab w:val="clear" w:pos="1008"/>
          <w:tab w:val="num" w:pos="2268"/>
        </w:tabs>
        <w:spacing w:before="0"/>
        <w:ind w:left="2268" w:hanging="567"/>
      </w:pPr>
      <w:r>
        <w:lastRenderedPageBreak/>
        <w:t>[</w:t>
      </w:r>
      <w:r w:rsidR="007D0F58" w:rsidRPr="00101E9F">
        <w:rPr>
          <w:i/>
        </w:rPr>
        <w:t xml:space="preserve">approving the adoption of a new Constitution in the form set out in Schedule </w:t>
      </w:r>
      <w:r w:rsidR="005C1801">
        <w:rPr>
          <w:i/>
        </w:rPr>
        <w:t>8</w:t>
      </w:r>
      <w:r w:rsidR="007D0F58" w:rsidRPr="00101E9F">
        <w:rPr>
          <w:i/>
        </w:rPr>
        <w:t>;</w:t>
      </w:r>
      <w:r>
        <w:t>]</w:t>
      </w:r>
      <w:r w:rsidR="007D0F58" w:rsidRPr="008F244E">
        <w:t xml:space="preserve"> </w:t>
      </w:r>
      <w:r w:rsidR="00A109D7">
        <w:t>and</w:t>
      </w:r>
    </w:p>
    <w:p w14:paraId="38FE9F01" w14:textId="4CEDA8FC" w:rsidR="00A109D7" w:rsidRPr="000D25B5" w:rsidRDefault="00A109D7" w:rsidP="00A109D7">
      <w:pPr>
        <w:pStyle w:val="ListParagraph"/>
        <w:spacing w:after="200" w:line="320" w:lineRule="atLeast"/>
        <w:ind w:left="2268"/>
        <w:rPr>
          <w:rFonts w:ascii="Arial" w:hAnsi="Arial" w:cs="Arial"/>
          <w:b/>
          <w:color w:val="C00000"/>
          <w:sz w:val="20"/>
        </w:rPr>
      </w:pPr>
      <w:r w:rsidRPr="007D0F58">
        <w:rPr>
          <w:rFonts w:ascii="Arial" w:eastAsia="Times New Roman" w:hAnsi="Arial" w:cs="Arial"/>
          <w:b/>
          <w:color w:val="C00000"/>
          <w:sz w:val="20"/>
          <w:szCs w:val="20"/>
          <w:highlight w:val="lightGray"/>
          <w:lang w:val="en-NZ"/>
        </w:rPr>
        <w:t>[</w:t>
      </w:r>
      <w:r w:rsidRPr="007D0F58">
        <w:rPr>
          <w:rFonts w:ascii="Arial" w:hAnsi="Arial" w:cs="Arial"/>
          <w:b/>
          <w:i/>
          <w:color w:val="C00000"/>
          <w:sz w:val="20"/>
          <w:highlight w:val="lightGray"/>
        </w:rPr>
        <w:t>User</w:t>
      </w:r>
      <w:r w:rsidRPr="000D25B5">
        <w:rPr>
          <w:rFonts w:ascii="Arial" w:hAnsi="Arial" w:cs="Arial"/>
          <w:b/>
          <w:i/>
          <w:color w:val="C00000"/>
          <w:sz w:val="20"/>
          <w:highlight w:val="lightGray"/>
        </w:rPr>
        <w:t xml:space="preserve"> note:  </w:t>
      </w:r>
      <w:r>
        <w:rPr>
          <w:rFonts w:ascii="Arial" w:hAnsi="Arial" w:cs="Arial"/>
          <w:b/>
          <w:i/>
          <w:color w:val="C00000"/>
          <w:sz w:val="20"/>
          <w:highlight w:val="lightGray"/>
        </w:rPr>
        <w:t>Inc</w:t>
      </w:r>
      <w:r w:rsidR="00926F4B">
        <w:rPr>
          <w:rFonts w:ascii="Arial" w:hAnsi="Arial" w:cs="Arial"/>
          <w:b/>
          <w:i/>
          <w:color w:val="C00000"/>
          <w:sz w:val="20"/>
          <w:highlight w:val="lightGray"/>
        </w:rPr>
        <w:t>lude the following clause 5.2bie</w:t>
      </w:r>
      <w:r w:rsidRPr="000D25B5">
        <w:rPr>
          <w:rFonts w:ascii="Arial" w:hAnsi="Arial" w:cs="Arial"/>
          <w:b/>
          <w:i/>
          <w:color w:val="C00000"/>
          <w:sz w:val="20"/>
          <w:highlight w:val="lightGray"/>
        </w:rPr>
        <w:t xml:space="preserve"> if </w:t>
      </w:r>
      <w:r w:rsidR="00926F4B">
        <w:rPr>
          <w:rFonts w:ascii="Arial" w:hAnsi="Arial" w:cs="Arial"/>
          <w:b/>
          <w:i/>
          <w:color w:val="C00000"/>
          <w:sz w:val="20"/>
          <w:highlight w:val="lightGray"/>
        </w:rPr>
        <w:t>the Investors are appointing a director</w:t>
      </w:r>
      <w:r w:rsidRPr="000D25B5">
        <w:rPr>
          <w:rFonts w:ascii="Arial" w:hAnsi="Arial" w:cs="Arial"/>
          <w:b/>
          <w:i/>
          <w:color w:val="C00000"/>
          <w:sz w:val="20"/>
          <w:highlight w:val="lightGray"/>
        </w:rPr>
        <w:t>.</w:t>
      </w:r>
      <w:r w:rsidRPr="000D25B5">
        <w:rPr>
          <w:rFonts w:ascii="Arial" w:hAnsi="Arial" w:cs="Arial"/>
          <w:b/>
          <w:color w:val="C00000"/>
          <w:sz w:val="20"/>
          <w:highlight w:val="lightGray"/>
        </w:rPr>
        <w:t>]</w:t>
      </w:r>
    </w:p>
    <w:p w14:paraId="1B26B950" w14:textId="5E338375" w:rsidR="00A109D7" w:rsidRPr="00A109D7" w:rsidRDefault="00A109D7" w:rsidP="00A109D7">
      <w:pPr>
        <w:pStyle w:val="OutlinenumberedLevel2"/>
        <w:numPr>
          <w:ilvl w:val="4"/>
          <w:numId w:val="7"/>
        </w:numPr>
        <w:tabs>
          <w:tab w:val="clear" w:pos="1008"/>
          <w:tab w:val="num" w:pos="2268"/>
        </w:tabs>
        <w:spacing w:before="0"/>
        <w:ind w:left="2268" w:hanging="567"/>
      </w:pPr>
      <w:r w:rsidRPr="00A109D7">
        <w:t>[</w:t>
      </w:r>
      <w:r w:rsidR="0094741F">
        <w:rPr>
          <w:i/>
        </w:rPr>
        <w:t>approving the appointment</w:t>
      </w:r>
      <w:r w:rsidR="00F620FC">
        <w:rPr>
          <w:i/>
        </w:rPr>
        <w:t xml:space="preserve"> of</w:t>
      </w:r>
      <w:r w:rsidR="0094741F">
        <w:rPr>
          <w:i/>
        </w:rPr>
        <w:t xml:space="preserve"> </w:t>
      </w:r>
      <w:r w:rsidR="00926F4B">
        <w:rPr>
          <w:i/>
        </w:rPr>
        <w:t>[insert] as a director of the Company</w:t>
      </w:r>
      <w:r w:rsidR="00355785">
        <w:t>];</w:t>
      </w:r>
    </w:p>
    <w:p w14:paraId="6AF60B1F" w14:textId="24795175" w:rsidR="007D0F58" w:rsidRPr="007D0F58" w:rsidRDefault="007D0F58" w:rsidP="00A817D0">
      <w:pPr>
        <w:pStyle w:val="OutlinenumberedLevel2"/>
        <w:numPr>
          <w:ilvl w:val="3"/>
          <w:numId w:val="7"/>
        </w:numPr>
        <w:tabs>
          <w:tab w:val="num" w:pos="2268"/>
        </w:tabs>
        <w:spacing w:before="0"/>
        <w:ind w:hanging="567"/>
      </w:pPr>
      <w:r w:rsidRPr="007D0F58">
        <w:t xml:space="preserve">signed waivers </w:t>
      </w:r>
      <w:r w:rsidR="00926F4B">
        <w:t>from</w:t>
      </w:r>
      <w:r w:rsidRPr="007D0F58">
        <w:t xml:space="preserve"> the Existing Shareholders </w:t>
      </w:r>
      <w:r w:rsidR="008F244E">
        <w:t xml:space="preserve">(as applicable) </w:t>
      </w:r>
      <w:r w:rsidRPr="007D0F58">
        <w:t xml:space="preserve">of </w:t>
      </w:r>
      <w:r w:rsidR="008F244E">
        <w:t>any</w:t>
      </w:r>
      <w:r w:rsidRPr="007D0F58">
        <w:t xml:space="preserve"> rights </w:t>
      </w:r>
      <w:r w:rsidR="008F244E">
        <w:t xml:space="preserve">of pre-emption relating to </w:t>
      </w:r>
      <w:r w:rsidRPr="007D0F58">
        <w:t>the issue of the Subscription Shares to the Investors</w:t>
      </w:r>
      <w:r w:rsidR="008F244E">
        <w:t xml:space="preserve"> arising under the Companies Act, the Constitution, or otherwise</w:t>
      </w:r>
      <w:r w:rsidRPr="007D0F58">
        <w:t>;</w:t>
      </w:r>
    </w:p>
    <w:p w14:paraId="60F095BD" w14:textId="049D9CA3" w:rsidR="00926F4B" w:rsidRDefault="007D0F58" w:rsidP="007D0F58">
      <w:pPr>
        <w:pStyle w:val="OutlinenumberedLevel2"/>
        <w:numPr>
          <w:ilvl w:val="3"/>
          <w:numId w:val="7"/>
        </w:numPr>
        <w:spacing w:before="0"/>
        <w:ind w:hanging="567"/>
      </w:pPr>
      <w:r w:rsidRPr="007D0F58">
        <w:t xml:space="preserve">a resolution in writing of the </w:t>
      </w:r>
      <w:r w:rsidR="008F244E">
        <w:t>E</w:t>
      </w:r>
      <w:r w:rsidR="00926F4B">
        <w:t>xisting Shareholders:</w:t>
      </w:r>
    </w:p>
    <w:p w14:paraId="3E1D6FCD" w14:textId="53247072" w:rsidR="00926F4B" w:rsidRPr="007D0F58" w:rsidRDefault="00926F4B" w:rsidP="00926F4B">
      <w:pPr>
        <w:pStyle w:val="OutlinenumberedLevel2"/>
        <w:numPr>
          <w:ilvl w:val="4"/>
          <w:numId w:val="7"/>
        </w:numPr>
        <w:tabs>
          <w:tab w:val="clear" w:pos="1008"/>
          <w:tab w:val="num" w:pos="2268"/>
        </w:tabs>
        <w:spacing w:before="0"/>
        <w:ind w:left="2268" w:hanging="567"/>
      </w:pPr>
      <w:r>
        <w:t xml:space="preserve">approving the </w:t>
      </w:r>
      <w:r w:rsidRPr="007D0F58">
        <w:t>issue and allotment of the Subscription Shares to the Investors</w:t>
      </w:r>
      <w:r>
        <w:t xml:space="preserve"> in the proportions set out against the Investors’ names in Schedule 2, in accordance with the Companies Act</w:t>
      </w:r>
      <w:r w:rsidRPr="007D0F58">
        <w:t xml:space="preserve">; </w:t>
      </w:r>
    </w:p>
    <w:p w14:paraId="618756BB" w14:textId="457F8E8B" w:rsidR="00926F4B" w:rsidRDefault="00101E9F" w:rsidP="00926F4B">
      <w:pPr>
        <w:pStyle w:val="OutlinenumberedLevel2"/>
        <w:numPr>
          <w:ilvl w:val="4"/>
          <w:numId w:val="7"/>
        </w:numPr>
        <w:tabs>
          <w:tab w:val="clear" w:pos="1008"/>
          <w:tab w:val="num" w:pos="2268"/>
        </w:tabs>
        <w:spacing w:before="0"/>
        <w:ind w:left="2268" w:hanging="567"/>
      </w:pPr>
      <w:r>
        <w:t>[</w:t>
      </w:r>
      <w:r w:rsidR="00926F4B" w:rsidRPr="00101E9F">
        <w:rPr>
          <w:i/>
        </w:rPr>
        <w:t xml:space="preserve">approving </w:t>
      </w:r>
      <w:r w:rsidR="007D0F58" w:rsidRPr="00101E9F">
        <w:rPr>
          <w:i/>
        </w:rPr>
        <w:t>the adoption of a new Constitution of the Company in</w:t>
      </w:r>
      <w:r w:rsidR="004E020B" w:rsidRPr="00101E9F">
        <w:rPr>
          <w:i/>
        </w:rPr>
        <w:t xml:space="preserve"> the form set out in Schedule </w:t>
      </w:r>
      <w:r w:rsidR="005C1801">
        <w:rPr>
          <w:i/>
        </w:rPr>
        <w:t>8</w:t>
      </w:r>
      <w:r w:rsidR="00926F4B">
        <w:t>;</w:t>
      </w:r>
      <w:r>
        <w:t>]</w:t>
      </w:r>
      <w:r w:rsidR="00926F4B">
        <w:t xml:space="preserve"> and</w:t>
      </w:r>
    </w:p>
    <w:p w14:paraId="447A409D" w14:textId="4AF2792D" w:rsidR="00926F4B" w:rsidRDefault="0094741F" w:rsidP="00926F4B">
      <w:pPr>
        <w:pStyle w:val="OutlinenumberedLevel2"/>
        <w:numPr>
          <w:ilvl w:val="4"/>
          <w:numId w:val="7"/>
        </w:numPr>
        <w:tabs>
          <w:tab w:val="clear" w:pos="1008"/>
          <w:tab w:val="num" w:pos="2268"/>
        </w:tabs>
        <w:spacing w:before="0"/>
        <w:ind w:left="2268" w:hanging="567"/>
      </w:pPr>
      <w:r>
        <w:t>[</w:t>
      </w:r>
      <w:r w:rsidR="00926F4B">
        <w:rPr>
          <w:i/>
        </w:rPr>
        <w:t xml:space="preserve">approving </w:t>
      </w:r>
      <w:r>
        <w:rPr>
          <w:i/>
        </w:rPr>
        <w:t xml:space="preserve">the appointment of </w:t>
      </w:r>
      <w:r w:rsidR="00926F4B">
        <w:rPr>
          <w:i/>
        </w:rPr>
        <w:t>[insert name] as a director of the Company</w:t>
      </w:r>
      <w:r w:rsidRPr="0094741F">
        <w:t>]</w:t>
      </w:r>
      <w:r w:rsidR="00926F4B">
        <w:t>.</w:t>
      </w:r>
    </w:p>
    <w:p w14:paraId="62A719C1" w14:textId="1F4A66ED" w:rsidR="000D25B5" w:rsidRPr="000D25B5" w:rsidRDefault="000D25B5" w:rsidP="00A109D7">
      <w:pPr>
        <w:pStyle w:val="ListParagraph"/>
        <w:spacing w:after="200" w:line="320" w:lineRule="atLeast"/>
        <w:ind w:left="1701"/>
        <w:rPr>
          <w:rFonts w:ascii="Arial" w:hAnsi="Arial" w:cs="Arial"/>
          <w:b/>
          <w:color w:val="C00000"/>
          <w:sz w:val="20"/>
        </w:rPr>
      </w:pPr>
      <w:r w:rsidRPr="007D0F58">
        <w:rPr>
          <w:rFonts w:ascii="Arial" w:eastAsia="Times New Roman" w:hAnsi="Arial" w:cs="Arial"/>
          <w:b/>
          <w:color w:val="C00000"/>
          <w:sz w:val="20"/>
          <w:szCs w:val="20"/>
          <w:highlight w:val="lightGray"/>
          <w:lang w:val="en-NZ"/>
        </w:rPr>
        <w:t>[</w:t>
      </w:r>
      <w:r w:rsidRPr="007D0F58">
        <w:rPr>
          <w:rFonts w:ascii="Arial" w:hAnsi="Arial" w:cs="Arial"/>
          <w:b/>
          <w:i/>
          <w:color w:val="C00000"/>
          <w:sz w:val="20"/>
          <w:highlight w:val="lightGray"/>
        </w:rPr>
        <w:t>User</w:t>
      </w:r>
      <w:r w:rsidRPr="000D25B5">
        <w:rPr>
          <w:rFonts w:ascii="Arial" w:hAnsi="Arial" w:cs="Arial"/>
          <w:b/>
          <w:i/>
          <w:color w:val="C00000"/>
          <w:sz w:val="20"/>
          <w:highlight w:val="lightGray"/>
        </w:rPr>
        <w:t xml:space="preserve"> note:  </w:t>
      </w:r>
      <w:r w:rsidR="00BE4C55">
        <w:rPr>
          <w:rFonts w:ascii="Arial" w:hAnsi="Arial" w:cs="Arial"/>
          <w:b/>
          <w:i/>
          <w:color w:val="C00000"/>
          <w:sz w:val="20"/>
          <w:highlight w:val="lightGray"/>
        </w:rPr>
        <w:t>Include the following clause 5.2bi</w:t>
      </w:r>
      <w:r w:rsidR="007D0F58">
        <w:rPr>
          <w:rFonts w:ascii="Arial" w:hAnsi="Arial" w:cs="Arial"/>
          <w:b/>
          <w:i/>
          <w:color w:val="C00000"/>
          <w:sz w:val="20"/>
          <w:highlight w:val="lightGray"/>
        </w:rPr>
        <w:t>v</w:t>
      </w:r>
      <w:r w:rsidRPr="000D25B5">
        <w:rPr>
          <w:rFonts w:ascii="Arial" w:hAnsi="Arial" w:cs="Arial"/>
          <w:b/>
          <w:i/>
          <w:color w:val="C00000"/>
          <w:sz w:val="20"/>
          <w:highlight w:val="lightGray"/>
        </w:rPr>
        <w:t xml:space="preserve"> if it has been agreed that </w:t>
      </w:r>
      <w:r>
        <w:rPr>
          <w:rFonts w:ascii="Arial" w:hAnsi="Arial" w:cs="Arial"/>
          <w:b/>
          <w:i/>
          <w:color w:val="C00000"/>
          <w:sz w:val="20"/>
          <w:highlight w:val="lightGray"/>
        </w:rPr>
        <w:t>a</w:t>
      </w:r>
      <w:r w:rsidR="000B66EF">
        <w:rPr>
          <w:rFonts w:ascii="Arial" w:hAnsi="Arial" w:cs="Arial"/>
          <w:b/>
          <w:i/>
          <w:color w:val="C00000"/>
          <w:sz w:val="20"/>
          <w:highlight w:val="lightGray"/>
        </w:rPr>
        <w:t>ny</w:t>
      </w:r>
      <w:r>
        <w:rPr>
          <w:rFonts w:ascii="Arial" w:hAnsi="Arial" w:cs="Arial"/>
          <w:b/>
          <w:i/>
          <w:color w:val="C00000"/>
          <w:sz w:val="20"/>
          <w:highlight w:val="lightGray"/>
        </w:rPr>
        <w:t xml:space="preserve"> </w:t>
      </w:r>
      <w:r w:rsidR="000B66EF">
        <w:rPr>
          <w:rFonts w:ascii="Arial" w:hAnsi="Arial" w:cs="Arial"/>
          <w:b/>
          <w:i/>
          <w:color w:val="C00000"/>
          <w:sz w:val="20"/>
          <w:highlight w:val="lightGray"/>
        </w:rPr>
        <w:t xml:space="preserve">existing </w:t>
      </w:r>
      <w:r>
        <w:rPr>
          <w:rFonts w:ascii="Arial" w:hAnsi="Arial" w:cs="Arial"/>
          <w:b/>
          <w:i/>
          <w:color w:val="C00000"/>
          <w:sz w:val="20"/>
          <w:highlight w:val="lightGray"/>
        </w:rPr>
        <w:t>director</w:t>
      </w:r>
      <w:r w:rsidR="000B66EF">
        <w:rPr>
          <w:rFonts w:ascii="Arial" w:hAnsi="Arial" w:cs="Arial"/>
          <w:b/>
          <w:i/>
          <w:color w:val="C00000"/>
          <w:sz w:val="20"/>
          <w:highlight w:val="lightGray"/>
        </w:rPr>
        <w:t>s</w:t>
      </w:r>
      <w:r>
        <w:rPr>
          <w:rFonts w:ascii="Arial" w:hAnsi="Arial" w:cs="Arial"/>
          <w:b/>
          <w:i/>
          <w:color w:val="C00000"/>
          <w:sz w:val="20"/>
          <w:highlight w:val="lightGray"/>
        </w:rPr>
        <w:t xml:space="preserve"> will resign</w:t>
      </w:r>
      <w:r w:rsidRPr="000D25B5">
        <w:rPr>
          <w:rFonts w:ascii="Arial" w:hAnsi="Arial" w:cs="Arial"/>
          <w:b/>
          <w:i/>
          <w:color w:val="C00000"/>
          <w:sz w:val="20"/>
          <w:highlight w:val="lightGray"/>
        </w:rPr>
        <w:t>.</w:t>
      </w:r>
      <w:r w:rsidRPr="000D25B5">
        <w:rPr>
          <w:rFonts w:ascii="Arial" w:hAnsi="Arial" w:cs="Arial"/>
          <w:b/>
          <w:color w:val="C00000"/>
          <w:sz w:val="20"/>
          <w:highlight w:val="lightGray"/>
        </w:rPr>
        <w:t>]</w:t>
      </w:r>
    </w:p>
    <w:p w14:paraId="3F93F747" w14:textId="045B5550" w:rsidR="0053461C" w:rsidRPr="00A109D7" w:rsidRDefault="00F509B5" w:rsidP="0080161E">
      <w:pPr>
        <w:pStyle w:val="OutlinenumberedLevel2"/>
        <w:numPr>
          <w:ilvl w:val="3"/>
          <w:numId w:val="7"/>
        </w:numPr>
        <w:spacing w:before="0"/>
        <w:ind w:hanging="567"/>
      </w:pPr>
      <w:r>
        <w:t>[</w:t>
      </w:r>
      <w:r w:rsidR="0053461C" w:rsidRPr="000D25B5">
        <w:rPr>
          <w:i/>
        </w:rPr>
        <w:t xml:space="preserve">the written resignations of </w:t>
      </w:r>
      <w:r w:rsidRPr="000D25B5">
        <w:rPr>
          <w:i/>
        </w:rPr>
        <w:t xml:space="preserve">[insert] </w:t>
      </w:r>
      <w:r w:rsidR="005B59A2">
        <w:rPr>
          <w:i/>
        </w:rPr>
        <w:t>as</w:t>
      </w:r>
      <w:r w:rsidR="0053461C" w:rsidRPr="000D25B5">
        <w:rPr>
          <w:i/>
        </w:rPr>
        <w:t xml:space="preserve"> directors of the Company with effect </w:t>
      </w:r>
      <w:r w:rsidR="0053461C" w:rsidRPr="00A109D7">
        <w:rPr>
          <w:i/>
        </w:rPr>
        <w:t>from Completion, in each case confirming he</w:t>
      </w:r>
      <w:r w:rsidR="005B59A2" w:rsidRPr="00A109D7">
        <w:rPr>
          <w:i/>
        </w:rPr>
        <w:t xml:space="preserve"> or she</w:t>
      </w:r>
      <w:r w:rsidR="0053461C" w:rsidRPr="00A109D7">
        <w:rPr>
          <w:i/>
        </w:rPr>
        <w:t xml:space="preserve"> is owed no money by, and has no claim against, the Company</w:t>
      </w:r>
      <w:r w:rsidRPr="00A109D7">
        <w:t>]</w:t>
      </w:r>
      <w:r w:rsidR="0053461C" w:rsidRPr="00A109D7">
        <w:t xml:space="preserve">; </w:t>
      </w:r>
      <w:r w:rsidR="0094741F">
        <w:t>and</w:t>
      </w:r>
    </w:p>
    <w:p w14:paraId="49CC4F26" w14:textId="6DD786FB" w:rsidR="00A109D7" w:rsidRDefault="0053461C" w:rsidP="0080161E">
      <w:pPr>
        <w:pStyle w:val="OutlinenumberedLevel2"/>
        <w:numPr>
          <w:ilvl w:val="3"/>
          <w:numId w:val="7"/>
        </w:numPr>
        <w:spacing w:before="0"/>
        <w:ind w:hanging="567"/>
      </w:pPr>
      <w:r w:rsidRPr="00A109D7">
        <w:t>the Shareholders’ Agreement signed by the Company and all Existing Shareholders</w:t>
      </w:r>
      <w:r w:rsidR="0094741F">
        <w:t>.</w:t>
      </w:r>
    </w:p>
    <w:p w14:paraId="5CE98F03" w14:textId="77777777" w:rsidR="0053461C" w:rsidRDefault="0053461C" w:rsidP="0080161E">
      <w:pPr>
        <w:pStyle w:val="OutlinenumberedLevel2"/>
        <w:keepNext/>
        <w:numPr>
          <w:ilvl w:val="1"/>
          <w:numId w:val="7"/>
        </w:numPr>
        <w:spacing w:before="0"/>
      </w:pPr>
      <w:r>
        <w:rPr>
          <w:b/>
        </w:rPr>
        <w:t xml:space="preserve">Investors’ obligations: </w:t>
      </w:r>
      <w:r>
        <w:t xml:space="preserve"> On the Completion Date</w:t>
      </w:r>
      <w:r w:rsidR="007D0F58">
        <w:t>, each Investor must</w:t>
      </w:r>
      <w:r>
        <w:t>:</w:t>
      </w:r>
    </w:p>
    <w:p w14:paraId="07203D63" w14:textId="3EE48EEB" w:rsidR="0053461C" w:rsidRDefault="0053461C" w:rsidP="0080161E">
      <w:pPr>
        <w:pStyle w:val="OutlinenumberedLevel2"/>
        <w:numPr>
          <w:ilvl w:val="2"/>
          <w:numId w:val="7"/>
        </w:numPr>
        <w:spacing w:before="0"/>
      </w:pPr>
      <w:r w:rsidRPr="00C45663">
        <w:t>deliver to the Company the Shareholders’ Agreement signed by that Investor;</w:t>
      </w:r>
    </w:p>
    <w:p w14:paraId="7ADFA387" w14:textId="11A53775" w:rsidR="00B26695" w:rsidRPr="00C45663" w:rsidRDefault="00B26695" w:rsidP="0080161E">
      <w:pPr>
        <w:pStyle w:val="OutlinenumberedLevel2"/>
        <w:numPr>
          <w:ilvl w:val="2"/>
          <w:numId w:val="7"/>
        </w:numPr>
        <w:spacing w:before="0"/>
      </w:pPr>
      <w:r>
        <w:t>deliver to the Company a duly executed share application form</w:t>
      </w:r>
      <w:r w:rsidR="008F244E">
        <w:t>,</w:t>
      </w:r>
      <w:r>
        <w:t xml:space="preserve"> in the form prescribed under applicable law</w:t>
      </w:r>
      <w:r w:rsidR="008F244E">
        <w:t>,</w:t>
      </w:r>
      <w:r>
        <w:t xml:space="preserve"> for the number of Subscription Shares set out against that Investor</w:t>
      </w:r>
      <w:r w:rsidR="004E020B">
        <w:t>’s name in Schedule 2</w:t>
      </w:r>
      <w:r>
        <w:t>;</w:t>
      </w:r>
    </w:p>
    <w:p w14:paraId="70916475" w14:textId="6DC03472" w:rsidR="0053461C" w:rsidRDefault="0053461C" w:rsidP="0080161E">
      <w:pPr>
        <w:pStyle w:val="OutlinenumberedLevel2"/>
        <w:numPr>
          <w:ilvl w:val="2"/>
          <w:numId w:val="7"/>
        </w:numPr>
        <w:spacing w:before="0"/>
      </w:pPr>
      <w:r>
        <w:t xml:space="preserve">pay to the Company the total Subscription Price set out against </w:t>
      </w:r>
      <w:r w:rsidR="00355785">
        <w:t>that</w:t>
      </w:r>
      <w:r w:rsidR="008F244E">
        <w:t xml:space="preserve"> Investor’s </w:t>
      </w:r>
      <w:r>
        <w:t xml:space="preserve">name in </w:t>
      </w:r>
      <w:r w:rsidR="00D3585E">
        <w:t>Schedule 2</w:t>
      </w:r>
      <w:r>
        <w:t>; and</w:t>
      </w:r>
    </w:p>
    <w:p w14:paraId="322E66D2" w14:textId="72980473" w:rsidR="00A109D7" w:rsidRDefault="00A109D7" w:rsidP="00A109D7">
      <w:pPr>
        <w:pStyle w:val="OutlinenumberedLevel2"/>
        <w:spacing w:before="0"/>
        <w:ind w:left="1134"/>
      </w:pPr>
      <w:r w:rsidRPr="00BE4C55">
        <w:rPr>
          <w:b/>
          <w:color w:val="C00000"/>
          <w:highlight w:val="lightGray"/>
        </w:rPr>
        <w:t>[</w:t>
      </w:r>
      <w:r w:rsidRPr="00BE4C55">
        <w:rPr>
          <w:b/>
          <w:i/>
          <w:color w:val="C00000"/>
          <w:highlight w:val="lightGray"/>
        </w:rPr>
        <w:t>User note:  Insert clause</w:t>
      </w:r>
      <w:r>
        <w:rPr>
          <w:b/>
          <w:i/>
          <w:color w:val="C00000"/>
          <w:highlight w:val="lightGray"/>
        </w:rPr>
        <w:t xml:space="preserve"> 5.3d</w:t>
      </w:r>
      <w:r w:rsidRPr="00BE4C55">
        <w:rPr>
          <w:b/>
          <w:i/>
          <w:color w:val="C00000"/>
          <w:highlight w:val="lightGray"/>
        </w:rPr>
        <w:t xml:space="preserve"> if the Investor is appointing a director.</w:t>
      </w:r>
      <w:r w:rsidRPr="00BE4C55">
        <w:rPr>
          <w:b/>
          <w:color w:val="C00000"/>
          <w:highlight w:val="lightGray"/>
        </w:rPr>
        <w:t>]</w:t>
      </w:r>
    </w:p>
    <w:p w14:paraId="14C7C46F" w14:textId="2C40807B" w:rsidR="00BE4C55" w:rsidRDefault="004301E0" w:rsidP="00A109D7">
      <w:pPr>
        <w:pStyle w:val="OutlinenumberedLevel2"/>
        <w:numPr>
          <w:ilvl w:val="2"/>
          <w:numId w:val="7"/>
        </w:numPr>
        <w:spacing w:before="0"/>
      </w:pPr>
      <w:r>
        <w:t>[</w:t>
      </w:r>
      <w:r w:rsidR="0053461C" w:rsidRPr="004301E0">
        <w:rPr>
          <w:i/>
        </w:rPr>
        <w:t xml:space="preserve">deliver to the Company the written consent of </w:t>
      </w:r>
      <w:r w:rsidRPr="004301E0">
        <w:rPr>
          <w:i/>
        </w:rPr>
        <w:t xml:space="preserve">[insert] </w:t>
      </w:r>
      <w:r w:rsidR="0053461C" w:rsidRPr="004301E0">
        <w:rPr>
          <w:i/>
        </w:rPr>
        <w:t>to act as a director of the Company.</w:t>
      </w:r>
      <w:r>
        <w:t>]</w:t>
      </w:r>
      <w:r w:rsidR="00BE4C55">
        <w:t xml:space="preserve">   </w:t>
      </w:r>
    </w:p>
    <w:p w14:paraId="57A25348" w14:textId="4B3E5ED8" w:rsidR="0053461C" w:rsidRDefault="0053461C" w:rsidP="0080161E">
      <w:pPr>
        <w:pStyle w:val="OutlinenumberedLevel2"/>
        <w:numPr>
          <w:ilvl w:val="1"/>
          <w:numId w:val="7"/>
        </w:numPr>
        <w:spacing w:before="0"/>
      </w:pPr>
      <w:r>
        <w:rPr>
          <w:b/>
        </w:rPr>
        <w:lastRenderedPageBreak/>
        <w:t>Interdependent obligations:</w:t>
      </w:r>
      <w:r>
        <w:t xml:space="preserve">  The parties’ obligations at Completion are interdependent and Completion will not occur until the parties have complied with </w:t>
      </w:r>
      <w:proofErr w:type="gramStart"/>
      <w:r>
        <w:t>all of</w:t>
      </w:r>
      <w:proofErr w:type="gramEnd"/>
      <w:r>
        <w:t xml:space="preserve"> their obligations set out in this clause </w:t>
      </w:r>
      <w:r w:rsidR="00AA5C3A">
        <w:fldChar w:fldCharType="begin"/>
      </w:r>
      <w:r w:rsidR="00AA5C3A">
        <w:instrText xml:space="preserve"> REF _Ref424307782 \w \h </w:instrText>
      </w:r>
      <w:r w:rsidR="00AA5C3A">
        <w:fldChar w:fldCharType="separate"/>
      </w:r>
      <w:r w:rsidR="00171EF1">
        <w:t>5</w:t>
      </w:r>
      <w:r w:rsidR="00AA5C3A">
        <w:fldChar w:fldCharType="end"/>
      </w:r>
      <w:r w:rsidR="00BE4C55">
        <w:t xml:space="preserve">.  Completion will be deemed to have occurred </w:t>
      </w:r>
      <w:r>
        <w:t xml:space="preserve">once all </w:t>
      </w:r>
      <w:r w:rsidR="00BE4C55">
        <w:t xml:space="preserve">of such </w:t>
      </w:r>
      <w:r>
        <w:t>obligations have been compli</w:t>
      </w:r>
      <w:bookmarkStart w:id="13" w:name="_Toc217209502"/>
      <w:bookmarkStart w:id="14" w:name="_Toc217209840"/>
      <w:bookmarkStart w:id="15" w:name="_Toc217699858"/>
      <w:r w:rsidR="00BE4C55">
        <w:t>ed with.</w:t>
      </w:r>
    </w:p>
    <w:p w14:paraId="0961DB55" w14:textId="77777777" w:rsidR="00AC45BD" w:rsidRPr="00AC45BD" w:rsidRDefault="00AC45BD" w:rsidP="0080161E">
      <w:pPr>
        <w:pStyle w:val="OutlinenumberedLevel2"/>
        <w:numPr>
          <w:ilvl w:val="1"/>
          <w:numId w:val="7"/>
        </w:numPr>
        <w:spacing w:before="0"/>
        <w:rPr>
          <w:b/>
        </w:rPr>
      </w:pPr>
      <w:r w:rsidRPr="00AC45BD">
        <w:rPr>
          <w:b/>
        </w:rPr>
        <w:t>Post-completion obligations:</w:t>
      </w:r>
      <w:r>
        <w:rPr>
          <w:b/>
        </w:rPr>
        <w:t xml:space="preserve">  </w:t>
      </w:r>
      <w:r>
        <w:t>Within 30 days of Completion, the Company must:</w:t>
      </w:r>
    </w:p>
    <w:p w14:paraId="0A280E1E" w14:textId="148F5928" w:rsidR="00AC45BD" w:rsidRDefault="00AC45BD" w:rsidP="00AC45BD">
      <w:pPr>
        <w:pStyle w:val="OutlinenumberedLevel2"/>
        <w:numPr>
          <w:ilvl w:val="2"/>
          <w:numId w:val="7"/>
        </w:numPr>
        <w:spacing w:before="0"/>
      </w:pPr>
      <w:r w:rsidRPr="00AC45BD">
        <w:t>enter the name of each Investor in the register of members of the Company</w:t>
      </w:r>
      <w:r w:rsidR="00926F4B">
        <w:t xml:space="preserve"> as the holder of the Subscription Shares as set out against that Investor</w:t>
      </w:r>
      <w:r w:rsidR="009B3A92">
        <w:t>’</w:t>
      </w:r>
      <w:r w:rsidR="00926F4B">
        <w:t>s name in Schedule 2</w:t>
      </w:r>
      <w:r w:rsidRPr="00AC45BD">
        <w:t xml:space="preserve">; </w:t>
      </w:r>
    </w:p>
    <w:p w14:paraId="3DB25E41" w14:textId="77777777" w:rsidR="00AC45BD" w:rsidRDefault="00AC45BD" w:rsidP="00AC45BD">
      <w:pPr>
        <w:pStyle w:val="OutlinenumberedLevel2"/>
        <w:numPr>
          <w:ilvl w:val="2"/>
          <w:numId w:val="7"/>
        </w:numPr>
        <w:spacing w:before="0"/>
      </w:pPr>
      <w:r>
        <w:t>deliver to the Investors a copy of the updated register of members; and</w:t>
      </w:r>
    </w:p>
    <w:p w14:paraId="7ED6B6C8" w14:textId="77777777" w:rsidR="00AC45BD" w:rsidRPr="00AC45BD" w:rsidRDefault="00AC45BD" w:rsidP="00AC45BD">
      <w:pPr>
        <w:pStyle w:val="OutlinenumberedLevel2"/>
        <w:numPr>
          <w:ilvl w:val="2"/>
          <w:numId w:val="7"/>
        </w:numPr>
        <w:spacing w:before="0"/>
      </w:pPr>
      <w:r>
        <w:t>make all filings and disclosures required under applicable law in respect of the issue and allotment of the Subscription Shares to the Investors, including all returns required to be made with [</w:t>
      </w:r>
      <w:r w:rsidRPr="00AC45BD">
        <w:rPr>
          <w:i/>
        </w:rPr>
        <w:t>the Accounting and Regulatory Authority of Singapore</w:t>
      </w:r>
      <w:r>
        <w:t xml:space="preserve">].  </w:t>
      </w:r>
    </w:p>
    <w:p w14:paraId="0E2F0853" w14:textId="77777777" w:rsidR="0053461C" w:rsidRDefault="0053461C" w:rsidP="0080161E">
      <w:pPr>
        <w:pStyle w:val="OutlinenumberedLevel1"/>
        <w:numPr>
          <w:ilvl w:val="0"/>
          <w:numId w:val="7"/>
        </w:numPr>
        <w:spacing w:before="0"/>
      </w:pPr>
      <w:r>
        <w:t>PAYMENTS</w:t>
      </w:r>
    </w:p>
    <w:p w14:paraId="3D5F20C2" w14:textId="77777777" w:rsidR="0053461C" w:rsidRDefault="0053461C" w:rsidP="0080161E">
      <w:pPr>
        <w:pStyle w:val="OutlinenumberedLevel2"/>
        <w:keepNext/>
        <w:numPr>
          <w:ilvl w:val="1"/>
          <w:numId w:val="7"/>
        </w:numPr>
        <w:spacing w:before="0"/>
      </w:pPr>
      <w:r>
        <w:rPr>
          <w:b/>
        </w:rPr>
        <w:t>Payments:</w:t>
      </w:r>
      <w:r>
        <w:t xml:space="preserve">  Any payment made under this Agreement is to be made:</w:t>
      </w:r>
    </w:p>
    <w:p w14:paraId="05788CB2" w14:textId="77777777" w:rsidR="0053461C" w:rsidRDefault="0053461C" w:rsidP="0080161E">
      <w:pPr>
        <w:pStyle w:val="OutlinenumberedLevel2"/>
        <w:numPr>
          <w:ilvl w:val="2"/>
          <w:numId w:val="7"/>
        </w:numPr>
        <w:spacing w:before="0"/>
      </w:pPr>
      <w:r>
        <w:t>during normal banking hours on the due date;</w:t>
      </w:r>
    </w:p>
    <w:p w14:paraId="7CBA3073" w14:textId="77777777" w:rsidR="0053461C" w:rsidRDefault="0053461C" w:rsidP="0080161E">
      <w:pPr>
        <w:pStyle w:val="OutlinenumberedLevel2"/>
        <w:numPr>
          <w:ilvl w:val="2"/>
          <w:numId w:val="7"/>
        </w:numPr>
        <w:spacing w:before="0"/>
      </w:pPr>
      <w:r>
        <w:t xml:space="preserve">in same day cleared funds; </w:t>
      </w:r>
    </w:p>
    <w:p w14:paraId="0DE196EE" w14:textId="77777777" w:rsidR="0053461C" w:rsidRDefault="0053461C" w:rsidP="0080161E">
      <w:pPr>
        <w:pStyle w:val="OutlinenumberedLevel2"/>
        <w:numPr>
          <w:ilvl w:val="2"/>
          <w:numId w:val="7"/>
        </w:numPr>
        <w:spacing w:before="0"/>
      </w:pPr>
      <w:r>
        <w:t>without deduction, withholding or set-off (other than as provided for in this Agreement or as required by law); and</w:t>
      </w:r>
    </w:p>
    <w:p w14:paraId="2267D259" w14:textId="77777777" w:rsidR="0053461C" w:rsidRDefault="0053461C" w:rsidP="0080161E">
      <w:pPr>
        <w:pStyle w:val="OutlinenumberedLevel2"/>
        <w:numPr>
          <w:ilvl w:val="2"/>
          <w:numId w:val="7"/>
        </w:numPr>
        <w:spacing w:before="0"/>
      </w:pPr>
      <w:bookmarkStart w:id="16" w:name="_Ref424307805"/>
      <w:r>
        <w:t>to the bank account specified by the payee, by notice to the payer.</w:t>
      </w:r>
      <w:bookmarkEnd w:id="16"/>
    </w:p>
    <w:p w14:paraId="03FD686B" w14:textId="77777777" w:rsidR="0053461C" w:rsidRDefault="0053461C" w:rsidP="0080161E">
      <w:pPr>
        <w:pStyle w:val="OutlinenumberedLevel2"/>
        <w:numPr>
          <w:ilvl w:val="1"/>
          <w:numId w:val="7"/>
        </w:numPr>
        <w:spacing w:before="0"/>
      </w:pPr>
      <w:r>
        <w:rPr>
          <w:b/>
        </w:rPr>
        <w:t>Date of payment:</w:t>
      </w:r>
      <w:r>
        <w:t xml:space="preserve">  If the date for payment of any amount under this Agreement is not a Business Day, then the payment must be made on the next day which is a Business Day.</w:t>
      </w:r>
    </w:p>
    <w:p w14:paraId="2B9B7A4F" w14:textId="7372E003" w:rsidR="0053461C" w:rsidRDefault="0053461C" w:rsidP="0080161E">
      <w:pPr>
        <w:pStyle w:val="OutlinenumberedLevel2"/>
        <w:numPr>
          <w:ilvl w:val="1"/>
          <w:numId w:val="7"/>
        </w:numPr>
        <w:spacing w:before="0"/>
      </w:pPr>
      <w:r>
        <w:rPr>
          <w:b/>
        </w:rPr>
        <w:t>Full discharge:</w:t>
      </w:r>
      <w:r>
        <w:t xml:space="preserve">  Payment of any amount to the account specified in clause </w:t>
      </w:r>
      <w:r>
        <w:fldChar w:fldCharType="begin"/>
      </w:r>
      <w:r>
        <w:instrText xml:space="preserve"> REF _Ref424307805 \r \h </w:instrText>
      </w:r>
      <w:r>
        <w:fldChar w:fldCharType="separate"/>
      </w:r>
      <w:r w:rsidR="00171EF1">
        <w:t>6.1d</w:t>
      </w:r>
      <w:r>
        <w:fldChar w:fldCharType="end"/>
      </w:r>
      <w:r>
        <w:t xml:space="preserve"> is a full discharge of an Investor’s obligation to pay that amount.</w:t>
      </w:r>
    </w:p>
    <w:p w14:paraId="06AFED56" w14:textId="77777777" w:rsidR="0053461C" w:rsidRDefault="0053461C" w:rsidP="0080161E">
      <w:pPr>
        <w:pStyle w:val="OutlinenumberedLevel1"/>
        <w:numPr>
          <w:ilvl w:val="0"/>
          <w:numId w:val="7"/>
        </w:numPr>
        <w:spacing w:before="0"/>
      </w:pPr>
      <w:bookmarkStart w:id="17" w:name="_Toc217209841"/>
      <w:bookmarkStart w:id="18" w:name="_Toc217699859"/>
      <w:bookmarkStart w:id="19" w:name="_Ref424307937"/>
      <w:bookmarkEnd w:id="13"/>
      <w:bookmarkEnd w:id="14"/>
      <w:bookmarkEnd w:id="15"/>
      <w:r>
        <w:t>WARRANTIES</w:t>
      </w:r>
      <w:bookmarkEnd w:id="17"/>
      <w:bookmarkEnd w:id="18"/>
      <w:bookmarkEnd w:id="19"/>
    </w:p>
    <w:p w14:paraId="2630BE68" w14:textId="77777777" w:rsidR="0053461C" w:rsidRDefault="0053461C" w:rsidP="0080161E">
      <w:pPr>
        <w:pStyle w:val="OutlinenumberedLevel2"/>
        <w:keepNext/>
        <w:numPr>
          <w:ilvl w:val="1"/>
          <w:numId w:val="7"/>
        </w:numPr>
        <w:spacing w:before="0"/>
      </w:pPr>
      <w:r>
        <w:rPr>
          <w:b/>
        </w:rPr>
        <w:t>Mutual warranties:</w:t>
      </w:r>
      <w:r>
        <w:t xml:space="preserve">  Each party warrants to each other party that the following is true as at the date of this Agreement:</w:t>
      </w:r>
    </w:p>
    <w:p w14:paraId="37055E2B" w14:textId="77777777" w:rsidR="0053461C" w:rsidRDefault="0053461C" w:rsidP="0080161E">
      <w:pPr>
        <w:pStyle w:val="OutlinenumberedLevel2"/>
        <w:numPr>
          <w:ilvl w:val="2"/>
          <w:numId w:val="7"/>
        </w:numPr>
        <w:spacing w:before="0"/>
      </w:pPr>
      <w:r>
        <w:t xml:space="preserve">if it is a company, it is a company duly incorporated and validly existing under the laws of </w:t>
      </w:r>
      <w:r w:rsidR="00253675">
        <w:t>[</w:t>
      </w:r>
      <w:r w:rsidR="00D560A4" w:rsidRPr="00253675">
        <w:rPr>
          <w:i/>
        </w:rPr>
        <w:t>Singapore</w:t>
      </w:r>
      <w:r w:rsidR="00253675">
        <w:t>]</w:t>
      </w:r>
      <w:r w:rsidR="00F509B5">
        <w:t>;</w:t>
      </w:r>
    </w:p>
    <w:p w14:paraId="63FA6EE9" w14:textId="77777777" w:rsidR="0053461C" w:rsidRDefault="0053461C" w:rsidP="0080161E">
      <w:pPr>
        <w:pStyle w:val="OutlinenumberedLevel2"/>
        <w:numPr>
          <w:ilvl w:val="2"/>
          <w:numId w:val="7"/>
        </w:numPr>
        <w:spacing w:before="0"/>
      </w:pPr>
      <w:r>
        <w:t>it has the power, and, if it is a company, it has taken all necessary corporate action (including the passing of all resolutions), to enter into, execute and deliver, and exercise its rights and perform its obligations under, this Agreement; and</w:t>
      </w:r>
    </w:p>
    <w:p w14:paraId="197DD1F0" w14:textId="77777777" w:rsidR="0053461C" w:rsidRDefault="0053461C" w:rsidP="0080161E">
      <w:pPr>
        <w:pStyle w:val="OutlinenumberedLevel2"/>
        <w:numPr>
          <w:ilvl w:val="2"/>
          <w:numId w:val="7"/>
        </w:numPr>
        <w:spacing w:before="0"/>
      </w:pPr>
      <w:r>
        <w:lastRenderedPageBreak/>
        <w:t>it has validly executed and delivered this Agreement and its obligations under this Agreement are legal, valid and binding and enforceable against it in accordance with its terms.</w:t>
      </w:r>
    </w:p>
    <w:p w14:paraId="2065A472" w14:textId="77777777" w:rsidR="00A109D7" w:rsidRDefault="00A109D7" w:rsidP="00A109D7">
      <w:pPr>
        <w:pStyle w:val="OutlinenumberedLevel2"/>
        <w:spacing w:before="0"/>
        <w:ind w:left="567"/>
      </w:pPr>
      <w:bookmarkStart w:id="20" w:name="_Ref390102800"/>
      <w:bookmarkStart w:id="21" w:name="_Ref424810919"/>
      <w:r w:rsidRPr="000D25B5">
        <w:rPr>
          <w:b/>
          <w:color w:val="C00000"/>
          <w:highlight w:val="lightGray"/>
        </w:rPr>
        <w:t>[</w:t>
      </w:r>
      <w:r w:rsidRPr="000D25B5">
        <w:rPr>
          <w:b/>
          <w:i/>
          <w:color w:val="C00000"/>
          <w:highlight w:val="lightGray"/>
        </w:rPr>
        <w:t xml:space="preserve">User note:  </w:t>
      </w:r>
      <w:r>
        <w:rPr>
          <w:b/>
          <w:i/>
          <w:color w:val="C00000"/>
          <w:highlight w:val="lightGray"/>
        </w:rPr>
        <w:t xml:space="preserve">Investors will often require the Warranties to be given on a joint and several </w:t>
      </w:r>
      <w:proofErr w:type="gramStart"/>
      <w:r>
        <w:rPr>
          <w:b/>
          <w:i/>
          <w:color w:val="C00000"/>
          <w:highlight w:val="lightGray"/>
        </w:rPr>
        <w:t>basis</w:t>
      </w:r>
      <w:proofErr w:type="gramEnd"/>
      <w:r>
        <w:rPr>
          <w:b/>
          <w:i/>
          <w:color w:val="C00000"/>
          <w:highlight w:val="lightGray"/>
        </w:rPr>
        <w:t xml:space="preserve"> which means that they can bring a claim against any one or more of the Warrantors for the entire amount of any claims.</w:t>
      </w:r>
      <w:r w:rsidRPr="00C03043">
        <w:rPr>
          <w:b/>
          <w:color w:val="C00000"/>
          <w:highlight w:val="lightGray"/>
        </w:rPr>
        <w:t>]</w:t>
      </w:r>
    </w:p>
    <w:p w14:paraId="0AEBB03E" w14:textId="289BFB45" w:rsidR="0053461C" w:rsidRDefault="0053461C" w:rsidP="0080161E">
      <w:pPr>
        <w:pStyle w:val="OutlinenumberedLevel2"/>
        <w:numPr>
          <w:ilvl w:val="1"/>
          <w:numId w:val="7"/>
        </w:numPr>
        <w:spacing w:before="0"/>
      </w:pPr>
      <w:bookmarkStart w:id="22" w:name="_Ref504728991"/>
      <w:r>
        <w:rPr>
          <w:b/>
        </w:rPr>
        <w:t>Company warranties:</w:t>
      </w:r>
      <w:r>
        <w:t xml:space="preserve">  </w:t>
      </w:r>
      <w:r w:rsidR="00A109D7">
        <w:t>[</w:t>
      </w:r>
      <w:r w:rsidR="00926F4B">
        <w:rPr>
          <w:i/>
        </w:rPr>
        <w:t>The</w:t>
      </w:r>
      <w:r w:rsidR="00A109D7">
        <w:rPr>
          <w:i/>
        </w:rPr>
        <w:t>/</w:t>
      </w:r>
      <w:r w:rsidRPr="00A109D7">
        <w:rPr>
          <w:i/>
        </w:rPr>
        <w:t>Each</w:t>
      </w:r>
      <w:r w:rsidR="00926F4B">
        <w:t>]</w:t>
      </w:r>
      <w:r w:rsidRPr="00A109D7">
        <w:rPr>
          <w:i/>
        </w:rPr>
        <w:t xml:space="preserve"> </w:t>
      </w:r>
      <w:r w:rsidRPr="00926F4B">
        <w:t>Warrantor</w:t>
      </w:r>
      <w:r>
        <w:t xml:space="preserve"> </w:t>
      </w:r>
      <w:r w:rsidR="00C03043">
        <w:t>[</w:t>
      </w:r>
      <w:r w:rsidR="00C03043" w:rsidRPr="00C03043">
        <w:rPr>
          <w:i/>
        </w:rPr>
        <w:t>jointly and</w:t>
      </w:r>
      <w:r w:rsidR="00C03043">
        <w:t xml:space="preserve">] </w:t>
      </w:r>
      <w:r w:rsidR="000B66EF">
        <w:t xml:space="preserve">severally </w:t>
      </w:r>
      <w:r>
        <w:t xml:space="preserve">warrants and represents to the Investors that each warranty contained in Schedule </w:t>
      </w:r>
      <w:r w:rsidR="00501DFA">
        <w:t>4</w:t>
      </w:r>
      <w:r w:rsidR="00617D0B">
        <w:t xml:space="preserve"> (</w:t>
      </w:r>
      <w:r w:rsidR="00617D0B">
        <w:rPr>
          <w:b/>
        </w:rPr>
        <w:t>Warranties</w:t>
      </w:r>
      <w:r w:rsidR="00617D0B">
        <w:t>)</w:t>
      </w:r>
      <w:r>
        <w:t xml:space="preserve"> is true as at the date of this Agreement.</w:t>
      </w:r>
      <w:bookmarkEnd w:id="20"/>
      <w:bookmarkEnd w:id="21"/>
      <w:bookmarkEnd w:id="22"/>
    </w:p>
    <w:p w14:paraId="1BD4CF7E" w14:textId="77777777" w:rsidR="0053461C" w:rsidRDefault="0053461C" w:rsidP="0080161E">
      <w:pPr>
        <w:pStyle w:val="OutlinenumberedLevel2"/>
        <w:numPr>
          <w:ilvl w:val="1"/>
          <w:numId w:val="7"/>
        </w:numPr>
        <w:spacing w:before="0"/>
      </w:pPr>
      <w:r>
        <w:rPr>
          <w:b/>
        </w:rPr>
        <w:t>Warranties independent</w:t>
      </w:r>
      <w:r w:rsidRPr="006E09F8">
        <w:rPr>
          <w:b/>
        </w:rPr>
        <w:t>:</w:t>
      </w:r>
      <w:r>
        <w:t xml:space="preserve">  Each Warranty is to be construed independently and is not limited by any other Warranty.</w:t>
      </w:r>
    </w:p>
    <w:p w14:paraId="4E28C46D" w14:textId="77777777" w:rsidR="0053461C" w:rsidRDefault="0053461C" w:rsidP="005F6BB4">
      <w:pPr>
        <w:pStyle w:val="OutlinenumberedLevel2"/>
        <w:keepNext/>
        <w:numPr>
          <w:ilvl w:val="1"/>
          <w:numId w:val="7"/>
        </w:numPr>
        <w:spacing w:before="0"/>
      </w:pPr>
      <w:r>
        <w:rPr>
          <w:b/>
        </w:rPr>
        <w:t>Right of termination prior to Completion</w:t>
      </w:r>
      <w:r w:rsidRPr="006E09F8">
        <w:rPr>
          <w:b/>
        </w:rPr>
        <w:t>:</w:t>
      </w:r>
      <w:r>
        <w:t xml:space="preserve">  If, before Completion:</w:t>
      </w:r>
    </w:p>
    <w:p w14:paraId="0D047785" w14:textId="4CCF0046" w:rsidR="0053461C" w:rsidRDefault="0053461C" w:rsidP="0080161E">
      <w:pPr>
        <w:pStyle w:val="OutlinenumberedLevel2"/>
        <w:numPr>
          <w:ilvl w:val="2"/>
          <w:numId w:val="7"/>
        </w:numPr>
        <w:spacing w:before="0"/>
      </w:pPr>
      <w:r>
        <w:t xml:space="preserve">there is a material breach of any Warranty; </w:t>
      </w:r>
      <w:r w:rsidR="00101E9F">
        <w:t>[</w:t>
      </w:r>
      <w:r w:rsidRPr="00101E9F">
        <w:rPr>
          <w:i/>
        </w:rPr>
        <w:t>or</w:t>
      </w:r>
      <w:r w:rsidR="00101E9F">
        <w:t>]</w:t>
      </w:r>
    </w:p>
    <w:p w14:paraId="33DFABAB" w14:textId="79794B61" w:rsidR="00101E9F" w:rsidRPr="00101E9F" w:rsidRDefault="00101E9F" w:rsidP="00101E9F">
      <w:pPr>
        <w:pStyle w:val="ListParagraph"/>
        <w:spacing w:after="200" w:line="320" w:lineRule="atLeast"/>
        <w:ind w:left="1134"/>
        <w:rPr>
          <w:rFonts w:ascii="Arial" w:hAnsi="Arial" w:cs="Arial"/>
          <w:b/>
          <w:color w:val="C00000"/>
          <w:sz w:val="20"/>
          <w:szCs w:val="20"/>
          <w:highlight w:val="lightGray"/>
        </w:rPr>
      </w:pPr>
      <w:r w:rsidRPr="00101E9F">
        <w:rPr>
          <w:rFonts w:ascii="Arial" w:hAnsi="Arial" w:cs="Arial"/>
          <w:b/>
          <w:i/>
          <w:color w:val="C00000"/>
          <w:sz w:val="20"/>
          <w:szCs w:val="20"/>
          <w:highlight w:val="lightGray"/>
        </w:rPr>
        <w:t>[User note:</w:t>
      </w:r>
      <w:r>
        <w:rPr>
          <w:rFonts w:ascii="Arial" w:hAnsi="Arial" w:cs="Arial"/>
          <w:b/>
          <w:i/>
          <w:color w:val="C00000"/>
          <w:sz w:val="20"/>
          <w:szCs w:val="20"/>
          <w:highlight w:val="lightGray"/>
        </w:rPr>
        <w:t xml:space="preserve">  If there is a long period between signing and Completion, clause 7.4b below </w:t>
      </w:r>
      <w:r w:rsidR="00550BF9">
        <w:rPr>
          <w:rFonts w:ascii="Arial" w:hAnsi="Arial" w:cs="Arial"/>
          <w:b/>
          <w:i/>
          <w:color w:val="C00000"/>
          <w:sz w:val="20"/>
          <w:szCs w:val="20"/>
          <w:highlight w:val="lightGray"/>
        </w:rPr>
        <w:t>may give</w:t>
      </w:r>
      <w:r>
        <w:rPr>
          <w:rFonts w:ascii="Arial" w:hAnsi="Arial" w:cs="Arial"/>
          <w:b/>
          <w:i/>
          <w:color w:val="C00000"/>
          <w:sz w:val="20"/>
          <w:szCs w:val="20"/>
          <w:highlight w:val="lightGray"/>
        </w:rPr>
        <w:t xml:space="preserve"> rise to a greater risk of </w:t>
      </w:r>
      <w:r w:rsidR="00550BF9">
        <w:rPr>
          <w:rFonts w:ascii="Arial" w:hAnsi="Arial" w:cs="Arial"/>
          <w:b/>
          <w:i/>
          <w:color w:val="C00000"/>
          <w:sz w:val="20"/>
          <w:szCs w:val="20"/>
          <w:highlight w:val="lightGray"/>
        </w:rPr>
        <w:t xml:space="preserve">the Investor having a right of </w:t>
      </w:r>
      <w:r>
        <w:rPr>
          <w:rFonts w:ascii="Arial" w:hAnsi="Arial" w:cs="Arial"/>
          <w:b/>
          <w:i/>
          <w:color w:val="C00000"/>
          <w:sz w:val="20"/>
          <w:szCs w:val="20"/>
          <w:highlight w:val="lightGray"/>
        </w:rPr>
        <w:t>termination.</w:t>
      </w:r>
      <w:r>
        <w:rPr>
          <w:rFonts w:ascii="Arial" w:hAnsi="Arial" w:cs="Arial"/>
          <w:b/>
          <w:color w:val="C00000"/>
          <w:sz w:val="20"/>
          <w:szCs w:val="20"/>
          <w:highlight w:val="lightGray"/>
        </w:rPr>
        <w:t>]</w:t>
      </w:r>
    </w:p>
    <w:p w14:paraId="7F69EEB2" w14:textId="27B05CAA" w:rsidR="0053461C" w:rsidRDefault="00101E9F" w:rsidP="0080161E">
      <w:pPr>
        <w:pStyle w:val="OutlinenumberedLevel2"/>
        <w:numPr>
          <w:ilvl w:val="2"/>
          <w:numId w:val="7"/>
        </w:numPr>
        <w:spacing w:before="0"/>
      </w:pPr>
      <w:r>
        <w:t>[</w:t>
      </w:r>
      <w:r w:rsidR="0053461C" w:rsidRPr="00101E9F">
        <w:rPr>
          <w:i/>
        </w:rPr>
        <w:t>there is a material adverse change in the assets, liabilities, revenues, profitability, financial position, trading position or other affairs or prospects of the Company or the business of the Company</w:t>
      </w:r>
      <w:r w:rsidR="0053461C">
        <w:t>,</w:t>
      </w:r>
      <w:r>
        <w:t>]</w:t>
      </w:r>
    </w:p>
    <w:p w14:paraId="1DF72A83" w14:textId="77777777" w:rsidR="0053461C" w:rsidRDefault="0053461C" w:rsidP="0080161E">
      <w:pPr>
        <w:pStyle w:val="OutlinenumberedLevel3"/>
        <w:spacing w:before="0"/>
        <w:ind w:left="568"/>
      </w:pPr>
      <w:r>
        <w:t>the Investors may immediately terminate this Agreement by giving written notice to the Company.</w:t>
      </w:r>
    </w:p>
    <w:p w14:paraId="2E26A335" w14:textId="7551F9DD" w:rsidR="0053461C" w:rsidRDefault="0053461C" w:rsidP="005F6BB4">
      <w:pPr>
        <w:pStyle w:val="OutlinenumberedLevel2"/>
        <w:keepNext/>
        <w:numPr>
          <w:ilvl w:val="1"/>
          <w:numId w:val="7"/>
        </w:numPr>
        <w:spacing w:before="0"/>
      </w:pPr>
      <w:r>
        <w:rPr>
          <w:b/>
        </w:rPr>
        <w:t>Warranties qualified:</w:t>
      </w:r>
      <w:r>
        <w:t xml:space="preserve">  Each of the Warranties is give</w:t>
      </w:r>
      <w:r w:rsidR="00BE4C55">
        <w:t>n subject to, and is</w:t>
      </w:r>
      <w:r>
        <w:t xml:space="preserve"> deemed not to be (or to have been) untrue, and the Warrantor</w:t>
      </w:r>
      <w:r w:rsidR="00B92CB7">
        <w:t>[</w:t>
      </w:r>
      <w:r w:rsidRPr="00B92CB7">
        <w:rPr>
          <w:i/>
        </w:rPr>
        <w:t>s</w:t>
      </w:r>
      <w:r w:rsidR="00B92CB7">
        <w:t>]</w:t>
      </w:r>
      <w:r>
        <w:t xml:space="preserve"> </w:t>
      </w:r>
      <w:r w:rsidR="00A109D7">
        <w:t>[</w:t>
      </w:r>
      <w:r w:rsidR="00A109D7" w:rsidRPr="00A109D7">
        <w:rPr>
          <w:i/>
        </w:rPr>
        <w:t>has/</w:t>
      </w:r>
      <w:r w:rsidRPr="00A109D7">
        <w:rPr>
          <w:i/>
        </w:rPr>
        <w:t>have</w:t>
      </w:r>
      <w:r w:rsidR="00A109D7">
        <w:t>]</w:t>
      </w:r>
      <w:r>
        <w:t xml:space="preserve"> no liability whatsoever to the Investors in relation to any matter:</w:t>
      </w:r>
    </w:p>
    <w:p w14:paraId="1B4FE3E6" w14:textId="77777777" w:rsidR="0053461C" w:rsidRDefault="00501DFA" w:rsidP="0080161E">
      <w:pPr>
        <w:pStyle w:val="OutlinenumberedLevel2"/>
        <w:numPr>
          <w:ilvl w:val="2"/>
          <w:numId w:val="7"/>
        </w:numPr>
        <w:spacing w:before="0"/>
      </w:pPr>
      <w:r>
        <w:t>fairly disclosed in Schedule 5</w:t>
      </w:r>
      <w:r w:rsidR="0053461C">
        <w:t>;</w:t>
      </w:r>
    </w:p>
    <w:p w14:paraId="62E6B882" w14:textId="48A3470A" w:rsidR="0053461C" w:rsidRDefault="0053461C" w:rsidP="0080161E">
      <w:pPr>
        <w:pStyle w:val="OutlinenumberedLevel2"/>
        <w:numPr>
          <w:ilvl w:val="2"/>
          <w:numId w:val="7"/>
        </w:numPr>
        <w:spacing w:before="0"/>
      </w:pPr>
      <w:r>
        <w:t xml:space="preserve">fairly disclosed </w:t>
      </w:r>
      <w:r w:rsidR="00465661">
        <w:t xml:space="preserve">in documentation contained in the Due Diligence </w:t>
      </w:r>
      <w:proofErr w:type="spellStart"/>
      <w:r w:rsidR="00465661">
        <w:t>Datasite</w:t>
      </w:r>
      <w:proofErr w:type="spellEnd"/>
      <w:r w:rsidR="00465661">
        <w:t xml:space="preserve"> or otherwise </w:t>
      </w:r>
      <w:r>
        <w:t>in writing to the Investors in connection with the Investors’ due diligence investigation of the Company;</w:t>
      </w:r>
    </w:p>
    <w:p w14:paraId="484137C8" w14:textId="18E55349" w:rsidR="0053461C" w:rsidRDefault="0053461C" w:rsidP="0080161E">
      <w:pPr>
        <w:pStyle w:val="OutlinenumberedLevel2"/>
        <w:numPr>
          <w:ilvl w:val="2"/>
          <w:numId w:val="7"/>
        </w:numPr>
        <w:spacing w:before="0"/>
      </w:pPr>
      <w:r>
        <w:t xml:space="preserve">available on a public register, file or record maintained by </w:t>
      </w:r>
      <w:r w:rsidR="00F509B5">
        <w:t>the</w:t>
      </w:r>
      <w:r w:rsidR="00E81E33">
        <w:t xml:space="preserve"> </w:t>
      </w:r>
      <w:r w:rsidR="00253675">
        <w:t>[</w:t>
      </w:r>
      <w:r w:rsidR="00E81E33" w:rsidRPr="00253675">
        <w:rPr>
          <w:i/>
        </w:rPr>
        <w:t>Accounting and Regulatory</w:t>
      </w:r>
      <w:r w:rsidR="00B92051" w:rsidRPr="00253675">
        <w:rPr>
          <w:i/>
        </w:rPr>
        <w:t xml:space="preserve"> Authority and</w:t>
      </w:r>
      <w:r w:rsidR="00F509B5" w:rsidRPr="00253675">
        <w:rPr>
          <w:i/>
        </w:rPr>
        <w:t xml:space="preserve"> </w:t>
      </w:r>
      <w:r w:rsidRPr="00253675">
        <w:rPr>
          <w:i/>
        </w:rPr>
        <w:t>the Intellectual Property Office</w:t>
      </w:r>
      <w:r w:rsidR="00C03043" w:rsidRPr="00253675">
        <w:rPr>
          <w:i/>
        </w:rPr>
        <w:t xml:space="preserve"> </w:t>
      </w:r>
      <w:r w:rsidRPr="00253675">
        <w:rPr>
          <w:i/>
        </w:rPr>
        <w:t xml:space="preserve">of </w:t>
      </w:r>
      <w:r w:rsidR="00D560A4" w:rsidRPr="00253675">
        <w:rPr>
          <w:i/>
        </w:rPr>
        <w:t>Singapore</w:t>
      </w:r>
      <w:r w:rsidR="00AC45BD">
        <w:rPr>
          <w:i/>
        </w:rPr>
        <w:t>,</w:t>
      </w:r>
      <w:r w:rsidR="00253675" w:rsidRPr="00A51252">
        <w:t>]</w:t>
      </w:r>
      <w:r w:rsidR="00F509B5" w:rsidRPr="00253675">
        <w:rPr>
          <w:i/>
        </w:rPr>
        <w:t xml:space="preserve"> </w:t>
      </w:r>
      <w:r>
        <w:t>as at the date of this Agreement;</w:t>
      </w:r>
    </w:p>
    <w:p w14:paraId="0905C45C" w14:textId="77777777" w:rsidR="0053461C" w:rsidRDefault="0053461C" w:rsidP="0080161E">
      <w:pPr>
        <w:pStyle w:val="OutlinenumberedLevel2"/>
        <w:numPr>
          <w:ilvl w:val="2"/>
          <w:numId w:val="7"/>
        </w:numPr>
        <w:spacing w:before="0"/>
      </w:pPr>
      <w:r>
        <w:t>provided for, or contemplated by, this Agreement; or</w:t>
      </w:r>
    </w:p>
    <w:p w14:paraId="3D4AA296" w14:textId="77777777" w:rsidR="0053461C" w:rsidRDefault="0053461C" w:rsidP="0080161E">
      <w:pPr>
        <w:pStyle w:val="OutlinenumberedLevel2"/>
        <w:numPr>
          <w:ilvl w:val="2"/>
          <w:numId w:val="7"/>
        </w:numPr>
        <w:spacing w:before="0"/>
      </w:pPr>
      <w:r>
        <w:t>done or omitted to be done after the execution of this Agreement with the prior written consent of the Investors.</w:t>
      </w:r>
    </w:p>
    <w:p w14:paraId="734C31ED" w14:textId="191A07A5" w:rsidR="0053461C" w:rsidRDefault="007F672B" w:rsidP="0080161E">
      <w:pPr>
        <w:pStyle w:val="OutlinenumberedLevel2"/>
        <w:numPr>
          <w:ilvl w:val="1"/>
          <w:numId w:val="7"/>
        </w:numPr>
        <w:spacing w:before="0"/>
      </w:pPr>
      <w:r>
        <w:rPr>
          <w:b/>
        </w:rPr>
        <w:lastRenderedPageBreak/>
        <w:t xml:space="preserve">Aggregate maximum liability </w:t>
      </w:r>
      <w:r w:rsidR="0053461C">
        <w:rPr>
          <w:b/>
        </w:rPr>
        <w:t>of Company:</w:t>
      </w:r>
      <w:r w:rsidR="00CE0521">
        <w:t xml:space="preserve">  The Warrantor</w:t>
      </w:r>
      <w:r w:rsidR="00D016AB">
        <w:t>[</w:t>
      </w:r>
      <w:r w:rsidR="00D016AB">
        <w:rPr>
          <w:i/>
        </w:rPr>
        <w:t>‘s</w:t>
      </w:r>
      <w:r w:rsidR="00D016AB">
        <w:t>][</w:t>
      </w:r>
      <w:r w:rsidR="0053461C" w:rsidRPr="00D016AB">
        <w:rPr>
          <w:i/>
        </w:rPr>
        <w:t>s</w:t>
      </w:r>
      <w:r w:rsidR="00CE0521" w:rsidRPr="00D016AB">
        <w:rPr>
          <w:i/>
        </w:rPr>
        <w:t>’</w:t>
      </w:r>
      <w:r w:rsidR="00D016AB">
        <w:t>]</w:t>
      </w:r>
      <w:r w:rsidR="0053461C">
        <w:t xml:space="preserve"> total liability to the Investors in respect of all claims under this Agreement </w:t>
      </w:r>
      <w:r w:rsidR="00BE4C55">
        <w:t xml:space="preserve">is </w:t>
      </w:r>
      <w:r w:rsidR="0053461C">
        <w:t xml:space="preserve">limited to the total Subscription Price paid by the Investors for the </w:t>
      </w:r>
      <w:r w:rsidR="004D6977">
        <w:t>Subscription Share</w:t>
      </w:r>
      <w:r w:rsidR="0053461C">
        <w:t>s.</w:t>
      </w:r>
    </w:p>
    <w:p w14:paraId="4D243E58" w14:textId="3D5E9E27" w:rsidR="000B66EF" w:rsidRPr="000B66EF" w:rsidRDefault="000B66EF" w:rsidP="0080161E">
      <w:pPr>
        <w:pStyle w:val="ListParagraph"/>
        <w:spacing w:after="200" w:line="320" w:lineRule="atLeast"/>
        <w:ind w:left="567"/>
        <w:rPr>
          <w:rFonts w:ascii="Arial" w:hAnsi="Arial" w:cs="Arial"/>
          <w:b/>
          <w:i/>
          <w:color w:val="C00000"/>
          <w:sz w:val="20"/>
          <w:szCs w:val="20"/>
        </w:rPr>
      </w:pPr>
      <w:r w:rsidRPr="006E09F8">
        <w:rPr>
          <w:rFonts w:ascii="Arial" w:hAnsi="Arial" w:cs="Arial"/>
          <w:b/>
          <w:color w:val="C00000"/>
          <w:sz w:val="20"/>
          <w:szCs w:val="20"/>
          <w:highlight w:val="lightGray"/>
        </w:rPr>
        <w:t>[</w:t>
      </w:r>
      <w:r w:rsidRPr="000B66EF">
        <w:rPr>
          <w:rFonts w:ascii="Arial" w:hAnsi="Arial" w:cs="Arial"/>
          <w:b/>
          <w:i/>
          <w:color w:val="C00000"/>
          <w:sz w:val="20"/>
          <w:szCs w:val="20"/>
          <w:highlight w:val="lightGray"/>
        </w:rPr>
        <w:t>User n</w:t>
      </w:r>
      <w:r w:rsidR="00015E0F">
        <w:rPr>
          <w:rFonts w:ascii="Arial" w:hAnsi="Arial" w:cs="Arial"/>
          <w:b/>
          <w:i/>
          <w:color w:val="C00000"/>
          <w:sz w:val="20"/>
          <w:szCs w:val="20"/>
          <w:highlight w:val="lightGray"/>
        </w:rPr>
        <w:t>ote:  Use the following clause 7</w:t>
      </w:r>
      <w:r w:rsidRPr="000B66EF">
        <w:rPr>
          <w:rFonts w:ascii="Arial" w:hAnsi="Arial" w:cs="Arial"/>
          <w:b/>
          <w:i/>
          <w:color w:val="C00000"/>
          <w:sz w:val="20"/>
          <w:szCs w:val="20"/>
          <w:highlight w:val="lightGray"/>
        </w:rPr>
        <w:t xml:space="preserve">.7 </w:t>
      </w:r>
      <w:r w:rsidR="00D016AB">
        <w:rPr>
          <w:rFonts w:ascii="Arial" w:hAnsi="Arial" w:cs="Arial"/>
          <w:b/>
          <w:i/>
          <w:color w:val="C00000"/>
          <w:sz w:val="20"/>
          <w:szCs w:val="20"/>
          <w:highlight w:val="lightGray"/>
        </w:rPr>
        <w:t xml:space="preserve">only </w:t>
      </w:r>
      <w:r w:rsidRPr="000B66EF">
        <w:rPr>
          <w:rFonts w:ascii="Arial" w:hAnsi="Arial" w:cs="Arial"/>
          <w:b/>
          <w:i/>
          <w:color w:val="C00000"/>
          <w:sz w:val="20"/>
          <w:szCs w:val="20"/>
          <w:highlight w:val="lightGray"/>
        </w:rPr>
        <w:t xml:space="preserve">if the Founders are </w:t>
      </w:r>
      <w:r w:rsidR="00D016AB">
        <w:rPr>
          <w:rFonts w:ascii="Arial" w:hAnsi="Arial" w:cs="Arial"/>
          <w:b/>
          <w:i/>
          <w:color w:val="C00000"/>
          <w:sz w:val="20"/>
          <w:szCs w:val="20"/>
          <w:highlight w:val="lightGray"/>
        </w:rPr>
        <w:t>giving</w:t>
      </w:r>
      <w:r w:rsidRPr="000B66EF">
        <w:rPr>
          <w:rFonts w:ascii="Arial" w:hAnsi="Arial" w:cs="Arial"/>
          <w:b/>
          <w:i/>
          <w:color w:val="C00000"/>
          <w:sz w:val="20"/>
          <w:szCs w:val="20"/>
          <w:highlight w:val="lightGray"/>
        </w:rPr>
        <w:t xml:space="preserve"> the Warranties in addition to the Company</w:t>
      </w:r>
      <w:r w:rsidRPr="006E09F8">
        <w:rPr>
          <w:rFonts w:ascii="Arial" w:hAnsi="Arial" w:cs="Arial"/>
          <w:b/>
          <w:color w:val="C00000"/>
          <w:sz w:val="20"/>
          <w:szCs w:val="20"/>
          <w:highlight w:val="lightGray"/>
        </w:rPr>
        <w:t>.]</w:t>
      </w:r>
      <w:r w:rsidRPr="000B66EF">
        <w:rPr>
          <w:rFonts w:ascii="Arial" w:hAnsi="Arial" w:cs="Arial"/>
          <w:b/>
          <w:i/>
          <w:color w:val="C00000"/>
          <w:sz w:val="20"/>
          <w:szCs w:val="20"/>
          <w:highlight w:val="lightGray"/>
        </w:rPr>
        <w:t xml:space="preserve">  </w:t>
      </w:r>
    </w:p>
    <w:p w14:paraId="02788985" w14:textId="77777777" w:rsidR="00C57679" w:rsidRDefault="00E81E33" w:rsidP="0080161E">
      <w:pPr>
        <w:pStyle w:val="OutlinenumberedLevel2"/>
        <w:numPr>
          <w:ilvl w:val="1"/>
          <w:numId w:val="7"/>
        </w:numPr>
        <w:spacing w:before="0"/>
      </w:pPr>
      <w:r>
        <w:rPr>
          <w:b/>
        </w:rPr>
        <w:t>[</w:t>
      </w:r>
      <w:r w:rsidR="0053461C" w:rsidRPr="00232729">
        <w:rPr>
          <w:b/>
          <w:i/>
        </w:rPr>
        <w:t xml:space="preserve">Aggregate maximum liability of </w:t>
      </w:r>
      <w:r w:rsidR="00D560A4" w:rsidRPr="00232729">
        <w:rPr>
          <w:b/>
          <w:i/>
        </w:rPr>
        <w:t>Founders</w:t>
      </w:r>
      <w:r w:rsidR="0053461C" w:rsidRPr="00232729">
        <w:rPr>
          <w:b/>
          <w:i/>
        </w:rPr>
        <w:t>:</w:t>
      </w:r>
      <w:r w:rsidR="00BE4C55">
        <w:rPr>
          <w:i/>
        </w:rPr>
        <w:t xml:space="preserve">  </w:t>
      </w:r>
      <w:r w:rsidR="0053461C" w:rsidRPr="00232729">
        <w:rPr>
          <w:i/>
        </w:rPr>
        <w:t>Each Founder's aggregate liability to the Investors in respect of all claims under this Agre</w:t>
      </w:r>
      <w:r w:rsidR="004D0D39" w:rsidRPr="00232729">
        <w:rPr>
          <w:i/>
        </w:rPr>
        <w:t>ement will be limited to $[insert]</w:t>
      </w:r>
      <w:r w:rsidR="0053461C">
        <w:t>.</w:t>
      </w:r>
      <w:r>
        <w:t>]</w:t>
      </w:r>
    </w:p>
    <w:p w14:paraId="654054BC" w14:textId="6AE72045" w:rsidR="00D574E1" w:rsidRPr="00D574E1" w:rsidRDefault="00D574E1" w:rsidP="0080161E">
      <w:pPr>
        <w:pStyle w:val="OutlinenumberedLevel2"/>
        <w:numPr>
          <w:ilvl w:val="1"/>
          <w:numId w:val="7"/>
        </w:numPr>
        <w:spacing w:before="0"/>
      </w:pPr>
      <w:bookmarkStart w:id="23" w:name="_Ref434504823"/>
      <w:r>
        <w:rPr>
          <w:b/>
        </w:rPr>
        <w:t>Timing:</w:t>
      </w:r>
      <w:r>
        <w:t xml:space="preserve"> </w:t>
      </w:r>
      <w:r w:rsidR="00BE4C55">
        <w:t xml:space="preserve"> </w:t>
      </w:r>
      <w:r>
        <w:t>The Warrantor</w:t>
      </w:r>
      <w:r w:rsidR="00B92CB7">
        <w:t>[</w:t>
      </w:r>
      <w:r w:rsidRPr="00B92CB7">
        <w:rPr>
          <w:i/>
        </w:rPr>
        <w:t>s</w:t>
      </w:r>
      <w:r w:rsidR="00B92CB7">
        <w:t>]</w:t>
      </w:r>
      <w:r>
        <w:t xml:space="preserve"> </w:t>
      </w:r>
      <w:r w:rsidR="00D016AB">
        <w:t>[</w:t>
      </w:r>
      <w:r w:rsidR="00D016AB" w:rsidRPr="00D016AB">
        <w:rPr>
          <w:i/>
        </w:rPr>
        <w:t>has/</w:t>
      </w:r>
      <w:r w:rsidRPr="00D016AB">
        <w:rPr>
          <w:i/>
        </w:rPr>
        <w:t>have</w:t>
      </w:r>
      <w:r w:rsidR="00D016AB">
        <w:t>]</w:t>
      </w:r>
      <w:r>
        <w:t xml:space="preserve"> no obligation to the Investors in </w:t>
      </w:r>
      <w:r w:rsidR="00BE4C55">
        <w:t xml:space="preserve">relation to </w:t>
      </w:r>
      <w:r>
        <w:t>any claim by the Investors against the Warrantor</w:t>
      </w:r>
      <w:r w:rsidR="00B92CB7">
        <w:t>[</w:t>
      </w:r>
      <w:r w:rsidRPr="00B92CB7">
        <w:rPr>
          <w:i/>
        </w:rPr>
        <w:t>s</w:t>
      </w:r>
      <w:r w:rsidR="00B92CB7">
        <w:t>]</w:t>
      </w:r>
      <w:r>
        <w:t xml:space="preserve"> under this clause </w:t>
      </w:r>
      <w:r>
        <w:fldChar w:fldCharType="begin"/>
      </w:r>
      <w:r>
        <w:instrText xml:space="preserve"> REF _Ref424307937 \r \h </w:instrText>
      </w:r>
      <w:r>
        <w:fldChar w:fldCharType="separate"/>
      </w:r>
      <w:r w:rsidR="00171EF1">
        <w:t>7</w:t>
      </w:r>
      <w:r>
        <w:fldChar w:fldCharType="end"/>
      </w:r>
      <w:r>
        <w:t xml:space="preserve"> (</w:t>
      </w:r>
      <w:r>
        <w:rPr>
          <w:b/>
        </w:rPr>
        <w:t>Warranty Claim</w:t>
      </w:r>
      <w:r>
        <w:t>) unless written notice of the Warranty Claim setting out the specific details of the Warranty Claim is given to the Warrantor</w:t>
      </w:r>
      <w:r w:rsidR="00B92CB7">
        <w:t>[</w:t>
      </w:r>
      <w:r w:rsidRPr="00B92CB7">
        <w:rPr>
          <w:i/>
        </w:rPr>
        <w:t>s</w:t>
      </w:r>
      <w:r w:rsidR="00B92CB7">
        <w:t>]</w:t>
      </w:r>
      <w:r>
        <w:t xml:space="preserve"> within [</w:t>
      </w:r>
      <w:r w:rsidRPr="006E09F8">
        <w:rPr>
          <w:i/>
        </w:rPr>
        <w:t>18</w:t>
      </w:r>
      <w:r>
        <w:t xml:space="preserve">] months of Completion (or within 6 years of Completion in the case of a Warranty Claim relating to paragraph </w:t>
      </w:r>
      <w:r>
        <w:fldChar w:fldCharType="begin"/>
      </w:r>
      <w:r>
        <w:instrText xml:space="preserve"> REF _Ref424895260 \r \h </w:instrText>
      </w:r>
      <w:r>
        <w:fldChar w:fldCharType="separate"/>
      </w:r>
      <w:r w:rsidR="00171EF1">
        <w:t>12</w:t>
      </w:r>
      <w:r>
        <w:fldChar w:fldCharType="end"/>
      </w:r>
      <w:r>
        <w:t xml:space="preserve"> of Schedule </w:t>
      </w:r>
      <w:r w:rsidR="00501DFA">
        <w:t>4</w:t>
      </w:r>
      <w:r>
        <w:t>)</w:t>
      </w:r>
      <w:bookmarkStart w:id="24" w:name="_DV_M376"/>
      <w:bookmarkStart w:id="25" w:name="_DV_M378"/>
      <w:bookmarkEnd w:id="24"/>
      <w:bookmarkEnd w:id="25"/>
      <w:r w:rsidR="00BE4C55">
        <w:t>.</w:t>
      </w:r>
    </w:p>
    <w:p w14:paraId="6FFF8A96" w14:textId="18B7B48B" w:rsidR="00350413" w:rsidRDefault="00350413" w:rsidP="005F6BB4">
      <w:pPr>
        <w:pStyle w:val="OutlinenumberedLevel2"/>
        <w:keepNext/>
        <w:numPr>
          <w:ilvl w:val="1"/>
          <w:numId w:val="7"/>
        </w:numPr>
        <w:spacing w:before="0"/>
      </w:pPr>
      <w:r w:rsidRPr="00350413">
        <w:rPr>
          <w:b/>
        </w:rPr>
        <w:t>Further limitations on liability:</w:t>
      </w:r>
      <w:r w:rsidR="00BE4C55">
        <w:t xml:space="preserve">  </w:t>
      </w:r>
      <w:r w:rsidR="00D574E1">
        <w:t xml:space="preserve">The Investors </w:t>
      </w:r>
      <w:r w:rsidR="00BE4C55">
        <w:t>are</w:t>
      </w:r>
      <w:r w:rsidR="00D574E1">
        <w:t xml:space="preserve"> not entitled to bring any claim against </w:t>
      </w:r>
      <w:r w:rsidR="00D016AB">
        <w:t>[</w:t>
      </w:r>
      <w:r w:rsidR="00D016AB" w:rsidRPr="00D016AB">
        <w:rPr>
          <w:i/>
        </w:rPr>
        <w:t>the/</w:t>
      </w:r>
      <w:r w:rsidR="00D574E1" w:rsidRPr="00D016AB">
        <w:rPr>
          <w:i/>
        </w:rPr>
        <w:t>any</w:t>
      </w:r>
      <w:r w:rsidR="00D016AB">
        <w:t>]</w:t>
      </w:r>
      <w:r w:rsidR="00D574E1">
        <w:t xml:space="preserve"> Warrantor</w:t>
      </w:r>
      <w:r w:rsidR="00B92CB7">
        <w:t>[</w:t>
      </w:r>
      <w:r w:rsidR="00D574E1" w:rsidRPr="00B92CB7">
        <w:rPr>
          <w:i/>
        </w:rPr>
        <w:t>s</w:t>
      </w:r>
      <w:r w:rsidR="00B92CB7">
        <w:t>]</w:t>
      </w:r>
      <w:r w:rsidR="00D574E1">
        <w:t xml:space="preserve"> under </w:t>
      </w:r>
      <w:r>
        <w:t>this Agreement:</w:t>
      </w:r>
    </w:p>
    <w:bookmarkEnd w:id="23"/>
    <w:p w14:paraId="3974889D" w14:textId="7B677806" w:rsidR="00350413" w:rsidRDefault="00D574E1" w:rsidP="0080161E">
      <w:pPr>
        <w:pStyle w:val="OutlinenumberedLevel2"/>
        <w:numPr>
          <w:ilvl w:val="2"/>
          <w:numId w:val="7"/>
        </w:numPr>
        <w:spacing w:before="0"/>
      </w:pPr>
      <w:r>
        <w:t>unless the total amount of all c</w:t>
      </w:r>
      <w:r w:rsidR="00350413">
        <w:t xml:space="preserve">laims exceeds </w:t>
      </w:r>
      <w:r w:rsidR="00D016AB">
        <w:t>$</w:t>
      </w:r>
      <w:r w:rsidR="00350413">
        <w:t>[</w:t>
      </w:r>
      <w:r w:rsidR="00350413" w:rsidRPr="00D574E1">
        <w:rPr>
          <w:i/>
        </w:rPr>
        <w:t>insert</w:t>
      </w:r>
      <w:r w:rsidR="00350413" w:rsidRPr="00D574E1">
        <w:t>]</w:t>
      </w:r>
      <w:r w:rsidR="00350413" w:rsidRPr="00D574E1">
        <w:rPr>
          <w:i/>
        </w:rPr>
        <w:t>,</w:t>
      </w:r>
      <w:r w:rsidR="00350413">
        <w:t xml:space="preserve"> and</w:t>
      </w:r>
      <w:r>
        <w:t xml:space="preserve"> </w:t>
      </w:r>
      <w:r w:rsidR="00350413">
        <w:t>if such amount is exceeded the Warrantor</w:t>
      </w:r>
      <w:r w:rsidR="00D016AB">
        <w:t>[‘</w:t>
      </w:r>
      <w:r w:rsidR="00D016AB" w:rsidRPr="00D016AB">
        <w:rPr>
          <w:i/>
        </w:rPr>
        <w:t>s</w:t>
      </w:r>
      <w:r w:rsidR="00D016AB">
        <w:t>][</w:t>
      </w:r>
      <w:r w:rsidR="00350413" w:rsidRPr="00D016AB">
        <w:rPr>
          <w:i/>
        </w:rPr>
        <w:t>s’</w:t>
      </w:r>
      <w:r w:rsidR="00D016AB">
        <w:t>]</w:t>
      </w:r>
      <w:r w:rsidR="00350413">
        <w:t xml:space="preserve"> liability </w:t>
      </w:r>
      <w:r w:rsidR="00BE4C55">
        <w:t xml:space="preserve">is </w:t>
      </w:r>
      <w:r w:rsidR="00350413">
        <w:t xml:space="preserve">limited to the excess over </w:t>
      </w:r>
      <w:r w:rsidR="00D016AB">
        <w:t>$</w:t>
      </w:r>
      <w:r w:rsidR="00350413">
        <w:t>[</w:t>
      </w:r>
      <w:r w:rsidR="00350413" w:rsidRPr="00D574E1">
        <w:rPr>
          <w:i/>
        </w:rPr>
        <w:t>insert</w:t>
      </w:r>
      <w:r w:rsidR="00350413">
        <w:t>]</w:t>
      </w:r>
      <w:r>
        <w:t>;</w:t>
      </w:r>
    </w:p>
    <w:p w14:paraId="46A9CD12" w14:textId="77777777" w:rsidR="00D574E1" w:rsidRDefault="00D574E1" w:rsidP="0080161E">
      <w:pPr>
        <w:pStyle w:val="OutlinenumberedLevel2"/>
        <w:numPr>
          <w:ilvl w:val="2"/>
          <w:numId w:val="7"/>
        </w:numPr>
        <w:spacing w:before="0"/>
      </w:pPr>
      <w:r>
        <w:t>where the Investors</w:t>
      </w:r>
      <w:r w:rsidR="00BE4C55">
        <w:t xml:space="preserve"> or the Company recovers any amount</w:t>
      </w:r>
      <w:r w:rsidR="00350413">
        <w:t xml:space="preserve"> from any third party (including a taxation authority or insurer) in </w:t>
      </w:r>
      <w:r w:rsidR="00BE4C55">
        <w:t xml:space="preserve">relation to </w:t>
      </w:r>
      <w:r w:rsidR="00350413">
        <w:t>the matter or c</w:t>
      </w:r>
      <w:r>
        <w:t>ircumstance giving rise to the c</w:t>
      </w:r>
      <w:bookmarkStart w:id="26" w:name="_Ref19950554"/>
      <w:r>
        <w:t>laim;</w:t>
      </w:r>
    </w:p>
    <w:p w14:paraId="7B2D03CD" w14:textId="176CA57D" w:rsidR="00D574E1" w:rsidRDefault="00D574E1" w:rsidP="0080161E">
      <w:pPr>
        <w:pStyle w:val="OutlinenumberedLevel2"/>
        <w:numPr>
          <w:ilvl w:val="2"/>
          <w:numId w:val="7"/>
        </w:numPr>
        <w:spacing w:before="0"/>
      </w:pPr>
      <w:r>
        <w:t>unless the Investors</w:t>
      </w:r>
      <w:r w:rsidR="00350413">
        <w:t>, as soon as</w:t>
      </w:r>
      <w:r w:rsidR="00BE4C55">
        <w:t xml:space="preserve"> reasonably practical</w:t>
      </w:r>
      <w:r>
        <w:t xml:space="preserve"> after they</w:t>
      </w:r>
      <w:r w:rsidR="00350413">
        <w:t xml:space="preserve"> become aware of the possible breach (and in any event not more than 15 Business Days after </w:t>
      </w:r>
      <w:r w:rsidR="00D016AB">
        <w:t>[</w:t>
      </w:r>
      <w:r w:rsidR="00350413" w:rsidRPr="00D016AB">
        <w:rPr>
          <w:i/>
        </w:rPr>
        <w:t>it</w:t>
      </w:r>
      <w:r w:rsidR="00D016AB" w:rsidRPr="00D016AB">
        <w:rPr>
          <w:i/>
        </w:rPr>
        <w:t>/they</w:t>
      </w:r>
      <w:r w:rsidR="00D016AB">
        <w:t>]</w:t>
      </w:r>
      <w:r w:rsidR="00350413">
        <w:t xml:space="preserve"> seek</w:t>
      </w:r>
      <w:r w:rsidR="00D016AB">
        <w:t>[</w:t>
      </w:r>
      <w:r w:rsidR="00350413" w:rsidRPr="00D016AB">
        <w:rPr>
          <w:i/>
        </w:rPr>
        <w:t>s</w:t>
      </w:r>
      <w:r w:rsidR="00D016AB">
        <w:t>]</w:t>
      </w:r>
      <w:r w:rsidR="00350413">
        <w:t xml:space="preserve"> advice from </w:t>
      </w:r>
      <w:r w:rsidR="00D016AB">
        <w:t>[</w:t>
      </w:r>
      <w:r w:rsidR="00350413" w:rsidRPr="00D016AB">
        <w:rPr>
          <w:i/>
        </w:rPr>
        <w:t>its</w:t>
      </w:r>
      <w:r w:rsidR="00D016AB" w:rsidRPr="00D016AB">
        <w:rPr>
          <w:i/>
        </w:rPr>
        <w:t>/their</w:t>
      </w:r>
      <w:r w:rsidR="00D016AB">
        <w:t>]</w:t>
      </w:r>
      <w:r w:rsidR="00350413">
        <w:t xml:space="preserve"> solicitors about the breach), gives written notice t</w:t>
      </w:r>
      <w:r>
        <w:t>o the Warrantor</w:t>
      </w:r>
      <w:r w:rsidR="00B92CB7">
        <w:t>[</w:t>
      </w:r>
      <w:r w:rsidRPr="00B92CB7">
        <w:rPr>
          <w:i/>
        </w:rPr>
        <w:t>s</w:t>
      </w:r>
      <w:r w:rsidR="00B92CB7">
        <w:t>]</w:t>
      </w:r>
      <w:r>
        <w:t xml:space="preserve"> regarding the c</w:t>
      </w:r>
      <w:r w:rsidR="00350413">
        <w:t>laim</w:t>
      </w:r>
      <w:bookmarkEnd w:id="26"/>
      <w:r>
        <w:t>;</w:t>
      </w:r>
    </w:p>
    <w:p w14:paraId="08F7CEA1" w14:textId="77777777" w:rsidR="00D574E1" w:rsidRDefault="00D574E1" w:rsidP="0080161E">
      <w:pPr>
        <w:pStyle w:val="OutlinenumberedLevel2"/>
        <w:numPr>
          <w:ilvl w:val="2"/>
          <w:numId w:val="7"/>
        </w:numPr>
        <w:spacing w:before="0"/>
      </w:pPr>
      <w:r>
        <w:t>to the extent that the Investors have</w:t>
      </w:r>
      <w:r w:rsidR="00350413">
        <w:t xml:space="preserve"> actual aware</w:t>
      </w:r>
      <w:r>
        <w:t>ness of such breach on the Completion</w:t>
      </w:r>
      <w:r w:rsidR="006E09F8">
        <w:t xml:space="preserve"> Date;</w:t>
      </w:r>
      <w:r w:rsidR="00350413">
        <w:t xml:space="preserve"> </w:t>
      </w:r>
    </w:p>
    <w:p w14:paraId="25BEB368" w14:textId="77777777" w:rsidR="00D574E1" w:rsidRPr="00D574E1" w:rsidRDefault="00350413" w:rsidP="0080161E">
      <w:pPr>
        <w:pStyle w:val="OutlinenumberedLevel2"/>
        <w:numPr>
          <w:ilvl w:val="2"/>
          <w:numId w:val="7"/>
        </w:numPr>
        <w:spacing w:before="0"/>
      </w:pPr>
      <w:r w:rsidRPr="00D574E1">
        <w:rPr>
          <w:lang w:val="en-US"/>
        </w:rPr>
        <w:t>if</w:t>
      </w:r>
      <w:r w:rsidR="00B92051">
        <w:rPr>
          <w:lang w:val="en-US"/>
        </w:rPr>
        <w:t>,</w:t>
      </w:r>
      <w:r w:rsidRPr="00D574E1">
        <w:rPr>
          <w:lang w:val="en-US"/>
        </w:rPr>
        <w:t xml:space="preserve"> and to </w:t>
      </w:r>
      <w:r w:rsidR="00D574E1">
        <w:rPr>
          <w:lang w:val="en-US"/>
        </w:rPr>
        <w:t>the extent that</w:t>
      </w:r>
      <w:r w:rsidR="00B92051">
        <w:rPr>
          <w:lang w:val="en-US"/>
        </w:rPr>
        <w:t>,</w:t>
      </w:r>
      <w:r w:rsidR="00CE0521">
        <w:rPr>
          <w:lang w:val="en-US"/>
        </w:rPr>
        <w:t xml:space="preserve"> the</w:t>
      </w:r>
      <w:r w:rsidR="00D574E1">
        <w:rPr>
          <w:lang w:val="en-US"/>
        </w:rPr>
        <w:t xml:space="preserve"> c</w:t>
      </w:r>
      <w:r w:rsidRPr="00D574E1">
        <w:rPr>
          <w:lang w:val="en-US"/>
        </w:rPr>
        <w:t>laim occurs as a result of any legislation</w:t>
      </w:r>
      <w:r w:rsidR="00CE0521">
        <w:rPr>
          <w:lang w:val="en-US"/>
        </w:rPr>
        <w:t xml:space="preserve"> not in force at the date of this Agreement</w:t>
      </w:r>
      <w:r w:rsidRPr="00D574E1">
        <w:rPr>
          <w:lang w:val="en-US"/>
        </w:rPr>
        <w:t xml:space="preserve"> which takes effect retrospectively or occurs as a result o</w:t>
      </w:r>
      <w:r w:rsidR="00D574E1">
        <w:rPr>
          <w:lang w:val="en-US"/>
        </w:rPr>
        <w:t>f any increase in the rates of t</w:t>
      </w:r>
      <w:r w:rsidRPr="00D574E1">
        <w:rPr>
          <w:lang w:val="en-US"/>
        </w:rPr>
        <w:t xml:space="preserve">axation in force as at the </w:t>
      </w:r>
      <w:r w:rsidR="00D574E1">
        <w:rPr>
          <w:lang w:val="en-US"/>
        </w:rPr>
        <w:t>date of this Agreement</w:t>
      </w:r>
      <w:r w:rsidR="006E09F8">
        <w:rPr>
          <w:lang w:val="en-US"/>
        </w:rPr>
        <w:t>; and</w:t>
      </w:r>
    </w:p>
    <w:p w14:paraId="1FF56A1C" w14:textId="77777777" w:rsidR="00D574E1" w:rsidRPr="00D574E1" w:rsidRDefault="00350413" w:rsidP="0080161E">
      <w:pPr>
        <w:pStyle w:val="OutlinenumberedLevel2"/>
        <w:numPr>
          <w:ilvl w:val="2"/>
          <w:numId w:val="7"/>
        </w:numPr>
        <w:spacing w:before="0"/>
      </w:pPr>
      <w:r w:rsidRPr="00D574E1">
        <w:rPr>
          <w:lang w:val="en-US"/>
        </w:rPr>
        <w:t>if</w:t>
      </w:r>
      <w:r w:rsidR="00B92051">
        <w:rPr>
          <w:lang w:val="en-US"/>
        </w:rPr>
        <w:t>,</w:t>
      </w:r>
      <w:r w:rsidRPr="00D574E1">
        <w:rPr>
          <w:lang w:val="en-US"/>
        </w:rPr>
        <w:t xml:space="preserve"> and to the extent that</w:t>
      </w:r>
      <w:r w:rsidR="00B92051">
        <w:rPr>
          <w:lang w:val="en-US"/>
        </w:rPr>
        <w:t>,</w:t>
      </w:r>
      <w:r w:rsidRPr="00D574E1">
        <w:rPr>
          <w:lang w:val="en-US"/>
        </w:rPr>
        <w:t xml:space="preserve"> </w:t>
      </w:r>
      <w:r w:rsidR="006E09F8">
        <w:rPr>
          <w:lang w:val="en-US"/>
        </w:rPr>
        <w:t xml:space="preserve">a </w:t>
      </w:r>
      <w:r w:rsidRPr="00D574E1">
        <w:rPr>
          <w:lang w:val="en-US"/>
        </w:rPr>
        <w:t xml:space="preserve">specific allowance, provision or reserve has been made in </w:t>
      </w:r>
      <w:r w:rsidR="00D16970">
        <w:rPr>
          <w:lang w:val="en-US"/>
        </w:rPr>
        <w:t xml:space="preserve">the Accounts or the Management </w:t>
      </w:r>
      <w:r w:rsidRPr="00D574E1">
        <w:rPr>
          <w:lang w:val="en-US"/>
        </w:rPr>
        <w:t>Accounts.</w:t>
      </w:r>
    </w:p>
    <w:p w14:paraId="734BAEA1" w14:textId="77777777" w:rsidR="00A109D7" w:rsidRDefault="00D016AB" w:rsidP="00A109D7">
      <w:pPr>
        <w:pStyle w:val="ListParagraph"/>
        <w:spacing w:after="200" w:line="320" w:lineRule="atLeast"/>
        <w:ind w:left="567"/>
        <w:contextualSpacing w:val="0"/>
        <w:rPr>
          <w:rFonts w:ascii="Arial" w:hAnsi="Arial" w:cs="Arial"/>
          <w:b/>
          <w:color w:val="C00000"/>
          <w:sz w:val="20"/>
          <w:szCs w:val="20"/>
          <w:highlight w:val="lightGray"/>
        </w:rPr>
      </w:pPr>
      <w:r w:rsidRPr="006E09F8">
        <w:rPr>
          <w:rFonts w:ascii="Arial" w:hAnsi="Arial" w:cs="Arial"/>
          <w:b/>
          <w:color w:val="C00000"/>
          <w:sz w:val="20"/>
          <w:szCs w:val="20"/>
          <w:highlight w:val="lightGray"/>
        </w:rPr>
        <w:t>[</w:t>
      </w:r>
      <w:r w:rsidRPr="000B66EF">
        <w:rPr>
          <w:rFonts w:ascii="Arial" w:hAnsi="Arial" w:cs="Arial"/>
          <w:b/>
          <w:i/>
          <w:color w:val="C00000"/>
          <w:sz w:val="20"/>
          <w:szCs w:val="20"/>
          <w:highlight w:val="lightGray"/>
        </w:rPr>
        <w:t>User n</w:t>
      </w:r>
      <w:r>
        <w:rPr>
          <w:rFonts w:ascii="Arial" w:hAnsi="Arial" w:cs="Arial"/>
          <w:b/>
          <w:i/>
          <w:color w:val="C00000"/>
          <w:sz w:val="20"/>
          <w:szCs w:val="20"/>
          <w:highlight w:val="lightGray"/>
        </w:rPr>
        <w:t>ote:  Use the following clause 7</w:t>
      </w:r>
      <w:r w:rsidRPr="000B66EF">
        <w:rPr>
          <w:rFonts w:ascii="Arial" w:hAnsi="Arial" w:cs="Arial"/>
          <w:b/>
          <w:i/>
          <w:color w:val="C00000"/>
          <w:sz w:val="20"/>
          <w:szCs w:val="20"/>
          <w:highlight w:val="lightGray"/>
        </w:rPr>
        <w:t>.</w:t>
      </w:r>
      <w:r>
        <w:rPr>
          <w:rFonts w:ascii="Arial" w:hAnsi="Arial" w:cs="Arial"/>
          <w:b/>
          <w:i/>
          <w:color w:val="C00000"/>
          <w:sz w:val="20"/>
          <w:szCs w:val="20"/>
          <w:highlight w:val="lightGray"/>
        </w:rPr>
        <w:t>10</w:t>
      </w:r>
      <w:r w:rsidRPr="000B66EF">
        <w:rPr>
          <w:rFonts w:ascii="Arial" w:hAnsi="Arial" w:cs="Arial"/>
          <w:b/>
          <w:i/>
          <w:color w:val="C00000"/>
          <w:sz w:val="20"/>
          <w:szCs w:val="20"/>
          <w:highlight w:val="lightGray"/>
        </w:rPr>
        <w:t xml:space="preserve"> </w:t>
      </w:r>
      <w:r>
        <w:rPr>
          <w:rFonts w:ascii="Arial" w:hAnsi="Arial" w:cs="Arial"/>
          <w:b/>
          <w:i/>
          <w:color w:val="C00000"/>
          <w:sz w:val="20"/>
          <w:szCs w:val="20"/>
          <w:highlight w:val="lightGray"/>
        </w:rPr>
        <w:t xml:space="preserve">only </w:t>
      </w:r>
      <w:r w:rsidRPr="000B66EF">
        <w:rPr>
          <w:rFonts w:ascii="Arial" w:hAnsi="Arial" w:cs="Arial"/>
          <w:b/>
          <w:i/>
          <w:color w:val="C00000"/>
          <w:sz w:val="20"/>
          <w:szCs w:val="20"/>
          <w:highlight w:val="lightGray"/>
        </w:rPr>
        <w:t xml:space="preserve">if the Founders are </w:t>
      </w:r>
      <w:r>
        <w:rPr>
          <w:rFonts w:ascii="Arial" w:hAnsi="Arial" w:cs="Arial"/>
          <w:b/>
          <w:i/>
          <w:color w:val="C00000"/>
          <w:sz w:val="20"/>
          <w:szCs w:val="20"/>
          <w:highlight w:val="lightGray"/>
        </w:rPr>
        <w:t>giving</w:t>
      </w:r>
      <w:r w:rsidRPr="000B66EF">
        <w:rPr>
          <w:rFonts w:ascii="Arial" w:hAnsi="Arial" w:cs="Arial"/>
          <w:b/>
          <w:i/>
          <w:color w:val="C00000"/>
          <w:sz w:val="20"/>
          <w:szCs w:val="20"/>
          <w:highlight w:val="lightGray"/>
        </w:rPr>
        <w:t xml:space="preserve"> the Warranties in addition to the Company</w:t>
      </w:r>
      <w:r w:rsidRPr="006E09F8">
        <w:rPr>
          <w:rFonts w:ascii="Arial" w:hAnsi="Arial" w:cs="Arial"/>
          <w:b/>
          <w:color w:val="C00000"/>
          <w:sz w:val="20"/>
          <w:szCs w:val="20"/>
          <w:highlight w:val="lightGray"/>
        </w:rPr>
        <w:t>.</w:t>
      </w:r>
      <w:r w:rsidR="00A109D7">
        <w:rPr>
          <w:rFonts w:ascii="Arial" w:hAnsi="Arial" w:cs="Arial"/>
          <w:b/>
          <w:color w:val="C00000"/>
          <w:sz w:val="20"/>
          <w:szCs w:val="20"/>
          <w:highlight w:val="lightGray"/>
        </w:rPr>
        <w:t xml:space="preserve">  </w:t>
      </w:r>
    </w:p>
    <w:p w14:paraId="3473068D" w14:textId="12E649C2" w:rsidR="00D016AB" w:rsidRPr="00A109D7" w:rsidRDefault="00A109D7" w:rsidP="00A109D7">
      <w:pPr>
        <w:pStyle w:val="ListParagraph"/>
        <w:spacing w:after="200" w:line="320" w:lineRule="atLeast"/>
        <w:ind w:left="567"/>
        <w:contextualSpacing w:val="0"/>
        <w:rPr>
          <w:rFonts w:ascii="Arial" w:hAnsi="Arial" w:cs="Arial"/>
          <w:b/>
          <w:i/>
          <w:color w:val="C00000"/>
          <w:sz w:val="20"/>
          <w:szCs w:val="20"/>
          <w:highlight w:val="lightGray"/>
        </w:rPr>
      </w:pPr>
      <w:r w:rsidRPr="00A109D7">
        <w:rPr>
          <w:rFonts w:ascii="Arial" w:hAnsi="Arial" w:cs="Arial"/>
          <w:b/>
          <w:i/>
          <w:color w:val="C00000"/>
          <w:sz w:val="20"/>
          <w:szCs w:val="20"/>
          <w:highlight w:val="lightGray"/>
        </w:rPr>
        <w:lastRenderedPageBreak/>
        <w:t>Investors may not accept this provision as it conflicts with the principle of joint and several liability under which they can bring a claim for breach of the Warranties against any one or more of the Warrantors for the entire amount of the claim</w:t>
      </w:r>
      <w:r>
        <w:rPr>
          <w:rFonts w:ascii="Arial" w:hAnsi="Arial" w:cs="Arial"/>
          <w:b/>
          <w:i/>
          <w:color w:val="C00000"/>
          <w:sz w:val="20"/>
          <w:szCs w:val="20"/>
          <w:highlight w:val="lightGray"/>
        </w:rPr>
        <w:t>.</w:t>
      </w:r>
      <w:r w:rsidR="00D016AB" w:rsidRPr="00A109D7">
        <w:rPr>
          <w:rFonts w:ascii="Arial" w:hAnsi="Arial" w:cs="Arial"/>
          <w:b/>
          <w:color w:val="C00000"/>
          <w:sz w:val="20"/>
          <w:szCs w:val="20"/>
          <w:highlight w:val="lightGray"/>
        </w:rPr>
        <w:t>]</w:t>
      </w:r>
      <w:r w:rsidR="00D016AB" w:rsidRPr="000B66EF">
        <w:rPr>
          <w:rFonts w:ascii="Arial" w:hAnsi="Arial" w:cs="Arial"/>
          <w:b/>
          <w:i/>
          <w:color w:val="C00000"/>
          <w:sz w:val="20"/>
          <w:szCs w:val="20"/>
          <w:highlight w:val="lightGray"/>
        </w:rPr>
        <w:t xml:space="preserve">  </w:t>
      </w:r>
    </w:p>
    <w:p w14:paraId="24F47908" w14:textId="3AC73A0F" w:rsidR="00C57679" w:rsidRDefault="00D016AB" w:rsidP="00D016AB">
      <w:pPr>
        <w:pStyle w:val="OutlinenumberedLevel2"/>
        <w:numPr>
          <w:ilvl w:val="1"/>
          <w:numId w:val="7"/>
        </w:numPr>
        <w:spacing w:before="0"/>
      </w:pPr>
      <w:r>
        <w:rPr>
          <w:b/>
        </w:rPr>
        <w:t>[</w:t>
      </w:r>
      <w:r w:rsidR="00C57679" w:rsidRPr="00D016AB">
        <w:rPr>
          <w:b/>
          <w:i/>
        </w:rPr>
        <w:t xml:space="preserve">Order of Warranty Claims:  </w:t>
      </w:r>
      <w:r w:rsidR="009A7549" w:rsidRPr="00D016AB">
        <w:rPr>
          <w:i/>
        </w:rPr>
        <w:t>Any</w:t>
      </w:r>
      <w:r w:rsidR="00C57679" w:rsidRPr="00D016AB">
        <w:rPr>
          <w:i/>
        </w:rPr>
        <w:t xml:space="preserve"> Warranty Claim must</w:t>
      </w:r>
      <w:r w:rsidR="009A7549" w:rsidRPr="00D016AB">
        <w:rPr>
          <w:i/>
        </w:rPr>
        <w:t xml:space="preserve"> first be made</w:t>
      </w:r>
      <w:r w:rsidR="00C57679" w:rsidRPr="00D016AB">
        <w:rPr>
          <w:i/>
        </w:rPr>
        <w:t xml:space="preserve"> against the Company,</w:t>
      </w:r>
      <w:r w:rsidR="009A7549" w:rsidRPr="00D016AB">
        <w:rPr>
          <w:i/>
        </w:rPr>
        <w:t xml:space="preserve"> and only if the Company is unable to settle or dispose of that</w:t>
      </w:r>
      <w:r w:rsidR="00C57679" w:rsidRPr="00D016AB">
        <w:rPr>
          <w:i/>
        </w:rPr>
        <w:t xml:space="preserve"> Warranty Claim to the reasonable satisfaction of the Investors </w:t>
      </w:r>
      <w:r w:rsidR="009A7549" w:rsidRPr="00D016AB">
        <w:rPr>
          <w:i/>
        </w:rPr>
        <w:t>may that</w:t>
      </w:r>
      <w:r w:rsidR="00C57679" w:rsidRPr="00D016AB">
        <w:rPr>
          <w:i/>
        </w:rPr>
        <w:t xml:space="preserve"> </w:t>
      </w:r>
      <w:r w:rsidR="009A7549" w:rsidRPr="00D016AB">
        <w:rPr>
          <w:i/>
        </w:rPr>
        <w:t>Warranty Claim be made against</w:t>
      </w:r>
      <w:r w:rsidR="00C57679" w:rsidRPr="00D016AB">
        <w:rPr>
          <w:i/>
        </w:rPr>
        <w:t xml:space="preserve"> any of the </w:t>
      </w:r>
      <w:r w:rsidR="00D560A4" w:rsidRPr="00D016AB">
        <w:rPr>
          <w:i/>
        </w:rPr>
        <w:t>Founders</w:t>
      </w:r>
      <w:r w:rsidR="00C57679" w:rsidRPr="00C57679">
        <w:t>.</w:t>
      </w:r>
      <w:r>
        <w:t>]</w:t>
      </w:r>
    </w:p>
    <w:p w14:paraId="45787A19" w14:textId="558C2B7B" w:rsidR="00A109D7" w:rsidRPr="000B66EF" w:rsidRDefault="00A109D7" w:rsidP="00A109D7">
      <w:pPr>
        <w:pStyle w:val="ListParagraph"/>
        <w:spacing w:after="200" w:line="320" w:lineRule="atLeast"/>
        <w:ind w:left="567"/>
        <w:rPr>
          <w:rFonts w:ascii="Arial" w:hAnsi="Arial" w:cs="Arial"/>
          <w:b/>
          <w:i/>
          <w:color w:val="C00000"/>
          <w:sz w:val="20"/>
          <w:szCs w:val="20"/>
        </w:rPr>
      </w:pPr>
      <w:r w:rsidRPr="006E09F8">
        <w:rPr>
          <w:rFonts w:ascii="Arial" w:hAnsi="Arial" w:cs="Arial"/>
          <w:b/>
          <w:color w:val="C00000"/>
          <w:sz w:val="20"/>
          <w:szCs w:val="20"/>
          <w:highlight w:val="lightGray"/>
        </w:rPr>
        <w:t>[</w:t>
      </w:r>
      <w:r w:rsidRPr="000B66EF">
        <w:rPr>
          <w:rFonts w:ascii="Arial" w:hAnsi="Arial" w:cs="Arial"/>
          <w:b/>
          <w:i/>
          <w:color w:val="C00000"/>
          <w:sz w:val="20"/>
          <w:szCs w:val="20"/>
          <w:highlight w:val="lightGray"/>
        </w:rPr>
        <w:t>Us</w:t>
      </w:r>
      <w:r>
        <w:rPr>
          <w:rFonts w:ascii="Arial" w:hAnsi="Arial" w:cs="Arial"/>
          <w:b/>
          <w:i/>
          <w:color w:val="C00000"/>
          <w:sz w:val="20"/>
          <w:szCs w:val="20"/>
          <w:highlight w:val="lightGray"/>
        </w:rPr>
        <w:t>er note:  It is more common for</w:t>
      </w:r>
      <w:r w:rsidRPr="000B66EF">
        <w:rPr>
          <w:rFonts w:ascii="Arial" w:hAnsi="Arial" w:cs="Arial"/>
          <w:b/>
          <w:i/>
          <w:color w:val="C00000"/>
          <w:sz w:val="20"/>
          <w:szCs w:val="20"/>
          <w:highlight w:val="lightGray"/>
        </w:rPr>
        <w:t xml:space="preserve"> ESOP</w:t>
      </w:r>
      <w:r>
        <w:rPr>
          <w:rFonts w:ascii="Arial" w:hAnsi="Arial" w:cs="Arial"/>
          <w:b/>
          <w:i/>
          <w:color w:val="C00000"/>
          <w:sz w:val="20"/>
          <w:szCs w:val="20"/>
          <w:highlight w:val="lightGray"/>
        </w:rPr>
        <w:t>s to be</w:t>
      </w:r>
      <w:r w:rsidRPr="000B66EF">
        <w:rPr>
          <w:rFonts w:ascii="Arial" w:hAnsi="Arial" w:cs="Arial"/>
          <w:b/>
          <w:i/>
          <w:color w:val="C00000"/>
          <w:sz w:val="20"/>
          <w:szCs w:val="20"/>
          <w:highlight w:val="lightGray"/>
        </w:rPr>
        <w:t xml:space="preserve"> implemented later in the company’s life cycle (e.g. immediately following a </w:t>
      </w:r>
      <w:r w:rsidR="00EC0BB7">
        <w:rPr>
          <w:rFonts w:ascii="Arial" w:hAnsi="Arial" w:cs="Arial"/>
          <w:b/>
          <w:i/>
          <w:color w:val="C00000"/>
          <w:sz w:val="20"/>
          <w:szCs w:val="20"/>
          <w:highlight w:val="lightGray"/>
        </w:rPr>
        <w:t>s</w:t>
      </w:r>
      <w:r w:rsidRPr="000B66EF">
        <w:rPr>
          <w:rFonts w:ascii="Arial" w:hAnsi="Arial" w:cs="Arial"/>
          <w:b/>
          <w:i/>
          <w:color w:val="C00000"/>
          <w:sz w:val="20"/>
          <w:szCs w:val="20"/>
          <w:highlight w:val="lightGray"/>
        </w:rPr>
        <w:t xml:space="preserve">eries A round. </w:t>
      </w:r>
      <w:r w:rsidR="00EC0BB7">
        <w:rPr>
          <w:rFonts w:ascii="Arial" w:hAnsi="Arial" w:cs="Arial"/>
          <w:b/>
          <w:i/>
          <w:color w:val="C00000"/>
          <w:sz w:val="20"/>
          <w:szCs w:val="20"/>
          <w:highlight w:val="lightGray"/>
        </w:rPr>
        <w:t xml:space="preserve"> </w:t>
      </w:r>
      <w:r w:rsidRPr="000B66EF">
        <w:rPr>
          <w:rFonts w:ascii="Arial" w:hAnsi="Arial" w:cs="Arial"/>
          <w:b/>
          <w:i/>
          <w:color w:val="C00000"/>
          <w:sz w:val="20"/>
          <w:szCs w:val="20"/>
          <w:highlight w:val="lightGray"/>
        </w:rPr>
        <w:t>In any case we</w:t>
      </w:r>
      <w:r>
        <w:rPr>
          <w:rFonts w:ascii="Arial" w:hAnsi="Arial" w:cs="Arial"/>
          <w:b/>
          <w:i/>
          <w:color w:val="C00000"/>
          <w:sz w:val="20"/>
          <w:szCs w:val="20"/>
          <w:highlight w:val="lightGray"/>
        </w:rPr>
        <w:t xml:space="preserve"> provide in clause 8 that </w:t>
      </w:r>
      <w:r w:rsidR="00EC0BB7">
        <w:rPr>
          <w:rFonts w:ascii="Arial" w:hAnsi="Arial" w:cs="Arial"/>
          <w:b/>
          <w:i/>
          <w:color w:val="C00000"/>
          <w:sz w:val="20"/>
          <w:szCs w:val="20"/>
          <w:highlight w:val="lightGray"/>
        </w:rPr>
        <w:t>any</w:t>
      </w:r>
      <w:r>
        <w:rPr>
          <w:rFonts w:ascii="Arial" w:hAnsi="Arial" w:cs="Arial"/>
          <w:b/>
          <w:i/>
          <w:color w:val="C00000"/>
          <w:sz w:val="20"/>
          <w:szCs w:val="20"/>
          <w:highlight w:val="lightGray"/>
        </w:rPr>
        <w:t xml:space="preserve"> ESOP be p</w:t>
      </w:r>
      <w:r w:rsidRPr="000B66EF">
        <w:rPr>
          <w:rFonts w:ascii="Arial" w:hAnsi="Arial" w:cs="Arial"/>
          <w:b/>
          <w:i/>
          <w:color w:val="C00000"/>
          <w:sz w:val="20"/>
          <w:szCs w:val="20"/>
          <w:highlight w:val="lightGray"/>
        </w:rPr>
        <w:t xml:space="preserve">ut in place after </w:t>
      </w:r>
      <w:r w:rsidR="00EC0BB7">
        <w:rPr>
          <w:rFonts w:ascii="Arial" w:hAnsi="Arial" w:cs="Arial"/>
          <w:b/>
          <w:i/>
          <w:color w:val="C00000"/>
          <w:sz w:val="20"/>
          <w:szCs w:val="20"/>
          <w:highlight w:val="lightGray"/>
        </w:rPr>
        <w:t>Completion</w:t>
      </w:r>
      <w:r w:rsidRPr="000B66EF">
        <w:rPr>
          <w:rFonts w:ascii="Arial" w:hAnsi="Arial" w:cs="Arial"/>
          <w:b/>
          <w:i/>
          <w:color w:val="C00000"/>
          <w:sz w:val="20"/>
          <w:szCs w:val="20"/>
          <w:highlight w:val="lightGray"/>
        </w:rPr>
        <w:t xml:space="preserve"> as it is unlikely that this will be done </w:t>
      </w:r>
      <w:r w:rsidR="00EC0BB7">
        <w:rPr>
          <w:rFonts w:ascii="Arial" w:hAnsi="Arial" w:cs="Arial"/>
          <w:b/>
          <w:i/>
          <w:color w:val="C00000"/>
          <w:sz w:val="20"/>
          <w:szCs w:val="20"/>
          <w:highlight w:val="lightGray"/>
        </w:rPr>
        <w:t>as a pre-condition of completing the seed investment.</w:t>
      </w:r>
      <w:r w:rsidRPr="006E09F8">
        <w:rPr>
          <w:rFonts w:ascii="Arial" w:hAnsi="Arial" w:cs="Arial"/>
          <w:b/>
          <w:color w:val="C00000"/>
          <w:sz w:val="20"/>
          <w:szCs w:val="20"/>
          <w:highlight w:val="lightGray"/>
        </w:rPr>
        <w:t>]</w:t>
      </w:r>
      <w:r w:rsidRPr="000B66EF">
        <w:rPr>
          <w:rFonts w:ascii="Arial" w:hAnsi="Arial" w:cs="Arial"/>
          <w:b/>
          <w:i/>
          <w:color w:val="C00000"/>
          <w:sz w:val="20"/>
          <w:szCs w:val="20"/>
          <w:highlight w:val="lightGray"/>
        </w:rPr>
        <w:t xml:space="preserve">  </w:t>
      </w:r>
    </w:p>
    <w:p w14:paraId="4CE972D8" w14:textId="77777777" w:rsidR="00D560A4" w:rsidRPr="00D560A4" w:rsidRDefault="000B66EF" w:rsidP="0080161E">
      <w:pPr>
        <w:pStyle w:val="OutlinenumberedLevel1"/>
        <w:numPr>
          <w:ilvl w:val="0"/>
          <w:numId w:val="7"/>
        </w:numPr>
        <w:spacing w:before="0"/>
      </w:pPr>
      <w:bookmarkStart w:id="27" w:name="_DV_M366"/>
      <w:bookmarkStart w:id="28" w:name="_DV_M367"/>
      <w:bookmarkStart w:id="29" w:name="_DV_M368"/>
      <w:bookmarkStart w:id="30" w:name="_DV_M369"/>
      <w:bookmarkStart w:id="31" w:name="_DV_M372"/>
      <w:bookmarkStart w:id="32" w:name="_DV_M373"/>
      <w:bookmarkStart w:id="33" w:name="_DV_M374"/>
      <w:bookmarkStart w:id="34" w:name="_DV_M375"/>
      <w:bookmarkStart w:id="35" w:name="_DV_M379"/>
      <w:bookmarkStart w:id="36" w:name="_DV_M381"/>
      <w:bookmarkStart w:id="37" w:name="_DV_M382"/>
      <w:bookmarkStart w:id="38" w:name="_Toc378263857"/>
      <w:bookmarkStart w:id="39" w:name="_Toc217209842"/>
      <w:bookmarkStart w:id="40" w:name="_Toc217699860"/>
      <w:bookmarkEnd w:id="27"/>
      <w:bookmarkEnd w:id="28"/>
      <w:bookmarkEnd w:id="29"/>
      <w:bookmarkEnd w:id="30"/>
      <w:bookmarkEnd w:id="31"/>
      <w:bookmarkEnd w:id="32"/>
      <w:bookmarkEnd w:id="33"/>
      <w:bookmarkEnd w:id="34"/>
      <w:bookmarkEnd w:id="35"/>
      <w:bookmarkEnd w:id="36"/>
      <w:bookmarkEnd w:id="37"/>
      <w:r>
        <w:rPr>
          <w:caps/>
        </w:rPr>
        <w:t>[</w:t>
      </w:r>
      <w:r w:rsidR="00D560A4" w:rsidRPr="006E09F8">
        <w:rPr>
          <w:i/>
          <w:caps/>
        </w:rPr>
        <w:t>Share Option Plan</w:t>
      </w:r>
      <w:bookmarkEnd w:id="38"/>
      <w:r>
        <w:rPr>
          <w:caps/>
        </w:rPr>
        <w:t>]</w:t>
      </w:r>
    </w:p>
    <w:p w14:paraId="32E7A0E3" w14:textId="7995C632" w:rsidR="00D560A4" w:rsidRDefault="000B66EF" w:rsidP="0080161E">
      <w:pPr>
        <w:pStyle w:val="OutlinenumberedLevel2"/>
        <w:spacing w:before="0"/>
        <w:ind w:left="567"/>
      </w:pPr>
      <w:r w:rsidRPr="00015E0F">
        <w:t>[</w:t>
      </w:r>
      <w:r w:rsidR="00D560A4" w:rsidRPr="006E09F8">
        <w:rPr>
          <w:b/>
          <w:i/>
        </w:rPr>
        <w:t>ESOP</w:t>
      </w:r>
      <w:r w:rsidR="00D560A4" w:rsidRPr="006E09F8">
        <w:rPr>
          <w:i/>
        </w:rPr>
        <w:t xml:space="preserve">: </w:t>
      </w:r>
      <w:r w:rsidR="00BE4C55">
        <w:rPr>
          <w:i/>
        </w:rPr>
        <w:t xml:space="preserve"> </w:t>
      </w:r>
      <w:r w:rsidR="00D560A4" w:rsidRPr="006E09F8">
        <w:rPr>
          <w:i/>
        </w:rPr>
        <w:t>Within [90] days of the Completion</w:t>
      </w:r>
      <w:r w:rsidR="00BE4C55">
        <w:rPr>
          <w:i/>
        </w:rPr>
        <w:t xml:space="preserve"> Date, the Company will </w:t>
      </w:r>
      <w:r w:rsidR="00D560A4" w:rsidRPr="006E09F8">
        <w:rPr>
          <w:i/>
        </w:rPr>
        <w:t xml:space="preserve">adopt an </w:t>
      </w:r>
      <w:r w:rsidR="00EC0BB7">
        <w:rPr>
          <w:i/>
        </w:rPr>
        <w:t>employee share option plan</w:t>
      </w:r>
      <w:r w:rsidR="00EC0BB7" w:rsidRPr="006E09F8">
        <w:rPr>
          <w:i/>
        </w:rPr>
        <w:t xml:space="preserve"> </w:t>
      </w:r>
      <w:r w:rsidR="00D560A4" w:rsidRPr="006E09F8">
        <w:rPr>
          <w:i/>
        </w:rPr>
        <w:t>in a form acc</w:t>
      </w:r>
      <w:r w:rsidR="00CE0521">
        <w:rPr>
          <w:i/>
        </w:rPr>
        <w:t>eptable to the Investors under which</w:t>
      </w:r>
      <w:r w:rsidR="00D560A4" w:rsidRPr="006E09F8">
        <w:rPr>
          <w:i/>
        </w:rPr>
        <w:t xml:space="preserve"> options over </w:t>
      </w:r>
      <w:r w:rsidR="00A911B4">
        <w:rPr>
          <w:i/>
        </w:rPr>
        <w:t>O</w:t>
      </w:r>
      <w:r w:rsidR="00D560A4" w:rsidRPr="006E09F8">
        <w:rPr>
          <w:i/>
        </w:rPr>
        <w:t xml:space="preserve">rdinary </w:t>
      </w:r>
      <w:r w:rsidR="00605852">
        <w:rPr>
          <w:i/>
        </w:rPr>
        <w:t>S</w:t>
      </w:r>
      <w:r w:rsidR="00D560A4" w:rsidRPr="006E09F8">
        <w:rPr>
          <w:i/>
        </w:rPr>
        <w:t xml:space="preserve">hares (subject to a maximum option pool of [insert] </w:t>
      </w:r>
      <w:r w:rsidR="00A911B4">
        <w:rPr>
          <w:i/>
        </w:rPr>
        <w:t>O</w:t>
      </w:r>
      <w:r w:rsidR="00D560A4" w:rsidRPr="006E09F8">
        <w:rPr>
          <w:i/>
        </w:rPr>
        <w:t xml:space="preserve">rdinary </w:t>
      </w:r>
      <w:r w:rsidR="00605852">
        <w:rPr>
          <w:i/>
        </w:rPr>
        <w:t>S</w:t>
      </w:r>
      <w:r w:rsidR="00605852" w:rsidRPr="006E09F8">
        <w:rPr>
          <w:i/>
        </w:rPr>
        <w:t>hares</w:t>
      </w:r>
      <w:r w:rsidR="00D560A4" w:rsidRPr="006E09F8">
        <w:rPr>
          <w:i/>
        </w:rPr>
        <w:t>) may be granted to directors, employees and consul</w:t>
      </w:r>
      <w:r w:rsidR="00CE0521">
        <w:rPr>
          <w:i/>
        </w:rPr>
        <w:t>tants of the Company</w:t>
      </w:r>
      <w:r w:rsidR="00D560A4">
        <w:t>.</w:t>
      </w:r>
      <w:r>
        <w:t>]</w:t>
      </w:r>
    </w:p>
    <w:p w14:paraId="453E73FB" w14:textId="77777777" w:rsidR="0053461C" w:rsidRDefault="0053461C" w:rsidP="0080161E">
      <w:pPr>
        <w:pStyle w:val="OutlinenumberedLevel1"/>
        <w:numPr>
          <w:ilvl w:val="0"/>
          <w:numId w:val="7"/>
        </w:numPr>
        <w:spacing w:before="0"/>
      </w:pPr>
      <w:r>
        <w:t>GENERAL</w:t>
      </w:r>
      <w:bookmarkEnd w:id="39"/>
      <w:bookmarkEnd w:id="40"/>
    </w:p>
    <w:p w14:paraId="07F42B72" w14:textId="77777777" w:rsidR="0053461C" w:rsidRDefault="0053461C" w:rsidP="0080161E">
      <w:pPr>
        <w:pStyle w:val="OutlinenumberedLevel2"/>
        <w:numPr>
          <w:ilvl w:val="1"/>
          <w:numId w:val="7"/>
        </w:numPr>
        <w:spacing w:before="0"/>
      </w:pPr>
      <w:r>
        <w:rPr>
          <w:b/>
        </w:rPr>
        <w:t>Confidentiality:</w:t>
      </w:r>
      <w:r>
        <w:t xml:space="preserve">  Each party must keep this Agreement and information it receives about the Company and its business in connection with this Agreement (</w:t>
      </w:r>
      <w:r>
        <w:rPr>
          <w:b/>
        </w:rPr>
        <w:t>Confidential Information</w:t>
      </w:r>
      <w:r>
        <w:t>) confidential, and must not use or disclose that Confidential Information without the prior written consent of the other parties except to the extent that:</w:t>
      </w:r>
    </w:p>
    <w:p w14:paraId="3D335DED" w14:textId="77777777" w:rsidR="0053461C" w:rsidRDefault="0053461C" w:rsidP="0080161E">
      <w:pPr>
        <w:pStyle w:val="OutlinenumberedLevel2"/>
        <w:numPr>
          <w:ilvl w:val="2"/>
          <w:numId w:val="7"/>
        </w:numPr>
        <w:spacing w:before="0"/>
      </w:pPr>
      <w:r>
        <w:t>disclosure is required by law;</w:t>
      </w:r>
    </w:p>
    <w:p w14:paraId="76A718B3" w14:textId="77777777" w:rsidR="0053461C" w:rsidRDefault="0053461C" w:rsidP="0080161E">
      <w:pPr>
        <w:pStyle w:val="OutlinenumberedLevel2"/>
        <w:numPr>
          <w:ilvl w:val="2"/>
          <w:numId w:val="7"/>
        </w:numPr>
        <w:spacing w:before="0"/>
      </w:pPr>
      <w:r>
        <w:t xml:space="preserve">the relevant information is already in the public domain other than through the default of that party; </w:t>
      </w:r>
    </w:p>
    <w:p w14:paraId="036B6F6F" w14:textId="77777777" w:rsidR="0053461C" w:rsidRDefault="0053461C" w:rsidP="0080161E">
      <w:pPr>
        <w:pStyle w:val="OutlinenumberedLevel2"/>
        <w:numPr>
          <w:ilvl w:val="2"/>
          <w:numId w:val="7"/>
        </w:numPr>
        <w:spacing w:before="0"/>
      </w:pPr>
      <w:r>
        <w:t>it is reasonably required to obtain professional advice; or</w:t>
      </w:r>
    </w:p>
    <w:p w14:paraId="4B9EB816" w14:textId="77777777" w:rsidR="0053461C" w:rsidRDefault="0053461C" w:rsidP="0080161E">
      <w:pPr>
        <w:pStyle w:val="OutlinenumberedLevel2"/>
        <w:numPr>
          <w:ilvl w:val="2"/>
          <w:numId w:val="7"/>
        </w:numPr>
        <w:spacing w:before="0"/>
      </w:pPr>
      <w:r>
        <w:t>it is reasonably necessary in connection with any proposed:</w:t>
      </w:r>
    </w:p>
    <w:p w14:paraId="2308F7C4" w14:textId="77777777" w:rsidR="0053461C" w:rsidRDefault="0053461C" w:rsidP="0080161E">
      <w:pPr>
        <w:numPr>
          <w:ilvl w:val="0"/>
          <w:numId w:val="3"/>
        </w:numPr>
        <w:ind w:left="1701" w:hanging="567"/>
      </w:pPr>
      <w:r>
        <w:t>financing of that party;</w:t>
      </w:r>
    </w:p>
    <w:p w14:paraId="2A15D087" w14:textId="77777777" w:rsidR="0053461C" w:rsidRDefault="0053461C" w:rsidP="0080161E">
      <w:pPr>
        <w:numPr>
          <w:ilvl w:val="0"/>
          <w:numId w:val="3"/>
        </w:numPr>
        <w:ind w:left="1701" w:hanging="567"/>
      </w:pPr>
      <w:r>
        <w:t xml:space="preserve">sale of that party’s interest in the Company; or </w:t>
      </w:r>
    </w:p>
    <w:p w14:paraId="21ED98F8" w14:textId="77777777" w:rsidR="0053461C" w:rsidRDefault="0053461C" w:rsidP="0080161E">
      <w:pPr>
        <w:numPr>
          <w:ilvl w:val="0"/>
          <w:numId w:val="3"/>
        </w:numPr>
        <w:ind w:left="1701" w:hanging="567"/>
      </w:pPr>
      <w:r>
        <w:t>sale of all or part of the business of, or the shares in, that party,</w:t>
      </w:r>
    </w:p>
    <w:p w14:paraId="33123856" w14:textId="77777777" w:rsidR="0053461C" w:rsidRDefault="0053461C" w:rsidP="0080161E">
      <w:pPr>
        <w:pStyle w:val="OutlinenumberedLevel2"/>
        <w:spacing w:before="0"/>
        <w:ind w:left="1134"/>
      </w:pPr>
      <w:r>
        <w:t>and the party receiving the Confidential Information has entered into confidentiality undertakings substantially the same as those set out in this clause.</w:t>
      </w:r>
    </w:p>
    <w:p w14:paraId="5D0817B4" w14:textId="565838C0" w:rsidR="0053461C" w:rsidRDefault="0053461C" w:rsidP="0080161E">
      <w:pPr>
        <w:pStyle w:val="OutlinenumberedLevel2"/>
        <w:numPr>
          <w:ilvl w:val="1"/>
          <w:numId w:val="7"/>
        </w:numPr>
        <w:spacing w:before="0"/>
      </w:pPr>
      <w:r>
        <w:rPr>
          <w:b/>
        </w:rPr>
        <w:t>Announcement:</w:t>
      </w:r>
      <w:r>
        <w:t xml:space="preserve"> </w:t>
      </w:r>
      <w:r w:rsidR="0083419B">
        <w:t xml:space="preserve"> </w:t>
      </w:r>
      <w:r>
        <w:t>Any public announcement by a party regarding investment in, or involvement with, the Company must be pre-approved</w:t>
      </w:r>
      <w:r w:rsidR="00232729">
        <w:t xml:space="preserve"> by </w:t>
      </w:r>
      <w:r w:rsidR="00CE0521">
        <w:t>the Company [</w:t>
      </w:r>
      <w:r w:rsidR="00CE0521" w:rsidRPr="00A97CBF">
        <w:rPr>
          <w:i/>
        </w:rPr>
        <w:t>and</w:t>
      </w:r>
      <w:r w:rsidR="00CE0521">
        <w:t xml:space="preserve">] </w:t>
      </w:r>
      <w:r w:rsidR="00232729">
        <w:t>[</w:t>
      </w:r>
      <w:r w:rsidR="00A97CBF">
        <w:rPr>
          <w:i/>
        </w:rPr>
        <w:t>the Investors</w:t>
      </w:r>
      <w:r w:rsidR="00A97CBF" w:rsidRPr="00A97CBF">
        <w:t>]</w:t>
      </w:r>
      <w:r w:rsidR="00D016AB">
        <w:t>.</w:t>
      </w:r>
    </w:p>
    <w:p w14:paraId="1A8233C7" w14:textId="46E425EA" w:rsidR="0053461C" w:rsidRDefault="0053461C" w:rsidP="0080161E">
      <w:pPr>
        <w:pStyle w:val="OutlinenumberedLevel2"/>
        <w:numPr>
          <w:ilvl w:val="1"/>
          <w:numId w:val="7"/>
        </w:numPr>
        <w:spacing w:before="0"/>
      </w:pPr>
      <w:r>
        <w:rPr>
          <w:b/>
        </w:rPr>
        <w:lastRenderedPageBreak/>
        <w:t>Notices:</w:t>
      </w:r>
      <w:r>
        <w:t xml:space="preserve">  All notices and communications given under this Agreement must be in writing and will be delivered personally, sent by post or sent by email to the address or email address set out in Schedule </w:t>
      </w:r>
      <w:r w:rsidR="005C1801">
        <w:t>8</w:t>
      </w:r>
      <w:r>
        <w:t xml:space="preserve"> (or at such other address as notified from time to time by the party changing its address).</w:t>
      </w:r>
    </w:p>
    <w:p w14:paraId="1009158A" w14:textId="77777777" w:rsidR="0053461C" w:rsidRDefault="0053461C" w:rsidP="005F6BB4">
      <w:pPr>
        <w:pStyle w:val="OutlinenumberedLevel2"/>
        <w:keepNext/>
        <w:numPr>
          <w:ilvl w:val="1"/>
          <w:numId w:val="7"/>
        </w:numPr>
        <w:spacing w:before="0"/>
      </w:pPr>
      <w:r>
        <w:rPr>
          <w:b/>
        </w:rPr>
        <w:t>Time of service:</w:t>
      </w:r>
      <w:r>
        <w:t xml:space="preserve">  Any notice given under this Agreement </w:t>
      </w:r>
      <w:r w:rsidR="0083419B">
        <w:t xml:space="preserve">is </w:t>
      </w:r>
      <w:r>
        <w:t>deemed to be validly given:</w:t>
      </w:r>
    </w:p>
    <w:p w14:paraId="478C041B" w14:textId="77777777" w:rsidR="0053461C" w:rsidRDefault="0053461C" w:rsidP="0080161E">
      <w:pPr>
        <w:pStyle w:val="OutlinenumberedLevel2"/>
        <w:numPr>
          <w:ilvl w:val="2"/>
          <w:numId w:val="7"/>
        </w:numPr>
        <w:spacing w:before="0"/>
      </w:pPr>
      <w:r>
        <w:t>in the case of delivery, when received;</w:t>
      </w:r>
    </w:p>
    <w:p w14:paraId="618669C1" w14:textId="77777777" w:rsidR="0053461C" w:rsidRDefault="0053461C" w:rsidP="0080161E">
      <w:pPr>
        <w:pStyle w:val="OutlinenumberedLevel2"/>
        <w:numPr>
          <w:ilvl w:val="2"/>
          <w:numId w:val="7"/>
        </w:numPr>
        <w:spacing w:before="0"/>
      </w:pPr>
      <w:r>
        <w:t>in the case of posting, on the second day following the date of posting; or</w:t>
      </w:r>
    </w:p>
    <w:p w14:paraId="7C940B2B" w14:textId="77777777" w:rsidR="0053461C" w:rsidRDefault="0053461C" w:rsidP="0080161E">
      <w:pPr>
        <w:pStyle w:val="OutlinenumberedLevel2"/>
        <w:numPr>
          <w:ilvl w:val="2"/>
          <w:numId w:val="7"/>
        </w:numPr>
        <w:spacing w:before="0"/>
      </w:pPr>
      <w:r>
        <w:t>if emailed, one hour after the email is sent unless a return email is received by the sender within that one hour period stating that the addressee’s email address is wrong or that the message cannot be delivered,</w:t>
      </w:r>
    </w:p>
    <w:p w14:paraId="567D6CB4" w14:textId="77777777" w:rsidR="0053461C" w:rsidRDefault="0053461C" w:rsidP="0080161E">
      <w:pPr>
        <w:ind w:left="567"/>
      </w:pPr>
      <w:r>
        <w:t>provided that any notice received after 5 pm on a Business Day or on any day that is not a Business Day will be deemed to have been received on the next Business Day.</w:t>
      </w:r>
    </w:p>
    <w:p w14:paraId="24C00770" w14:textId="77777777" w:rsidR="0053461C" w:rsidRDefault="0053461C" w:rsidP="0080161E">
      <w:pPr>
        <w:pStyle w:val="OutlinenumberedLevel2"/>
        <w:numPr>
          <w:ilvl w:val="1"/>
          <w:numId w:val="7"/>
        </w:numPr>
        <w:spacing w:before="0"/>
      </w:pPr>
      <w:r>
        <w:rPr>
          <w:b/>
        </w:rPr>
        <w:t>Entire agreement:</w:t>
      </w:r>
      <w:r w:rsidR="004C31BE">
        <w:t xml:space="preserve">  </w:t>
      </w:r>
      <w:r w:rsidR="004C31BE" w:rsidRPr="008A2F05">
        <w:t xml:space="preserve">This Agreement contains all of the terms, representations and warranties made between the parties relating to the matters dealt with in this Agreement and supersedes </w:t>
      </w:r>
      <w:r w:rsidR="004C31BE">
        <w:t xml:space="preserve">and cancels </w:t>
      </w:r>
      <w:r w:rsidR="004C31BE" w:rsidRPr="008A2F05">
        <w:t>all prior discussions and agreements covering the subject matter of this Agreement.</w:t>
      </w:r>
      <w:r w:rsidR="004C31BE">
        <w:t xml:space="preserve">  The parties have not relied on any representation, warranty or agreement relating to the subject matter of this Agreement that is not expressly set out in this Agreement, and no such representation, warranty or agreement has any effect from the date of this Agreement.</w:t>
      </w:r>
    </w:p>
    <w:p w14:paraId="75EA298D" w14:textId="77777777" w:rsidR="0053461C" w:rsidRDefault="0053461C" w:rsidP="0080161E">
      <w:pPr>
        <w:pStyle w:val="OutlinenumberedLevel2"/>
        <w:numPr>
          <w:ilvl w:val="1"/>
          <w:numId w:val="7"/>
        </w:numPr>
        <w:spacing w:before="0"/>
      </w:pPr>
      <w:r>
        <w:rPr>
          <w:b/>
        </w:rPr>
        <w:t>Further assurances:</w:t>
      </w:r>
      <w:r>
        <w:t xml:space="preserve">  The parties must each sign all further documents, pass all resolutions and do all further things as may be reasonably necessary to give effect to this Agreement.</w:t>
      </w:r>
    </w:p>
    <w:p w14:paraId="33490C92" w14:textId="77777777" w:rsidR="0053461C" w:rsidRDefault="0053461C" w:rsidP="0080161E">
      <w:pPr>
        <w:pStyle w:val="OutlinenumberedLevel2"/>
        <w:numPr>
          <w:ilvl w:val="1"/>
          <w:numId w:val="7"/>
        </w:numPr>
        <w:spacing w:before="0"/>
      </w:pPr>
      <w:r>
        <w:rPr>
          <w:b/>
        </w:rPr>
        <w:t>Amendment:</w:t>
      </w:r>
      <w:r>
        <w:t xml:space="preserve">  This Agreement may only be amended by agreement of the parties in writing.</w:t>
      </w:r>
    </w:p>
    <w:p w14:paraId="14740ABE" w14:textId="77777777" w:rsidR="0053461C" w:rsidRDefault="0053461C" w:rsidP="0080161E">
      <w:pPr>
        <w:pStyle w:val="OutlinenumberedLevel2"/>
        <w:numPr>
          <w:ilvl w:val="1"/>
          <w:numId w:val="7"/>
        </w:numPr>
        <w:spacing w:before="0"/>
      </w:pPr>
      <w:r>
        <w:rPr>
          <w:b/>
        </w:rPr>
        <w:t>Waiver:</w:t>
      </w:r>
      <w:r>
        <w:t xml:space="preserve">  No exercise or failure to exercise or delay in exercising any right or remedy will constitute a waiver by that party of that or any other right or remedy available to it.</w:t>
      </w:r>
    </w:p>
    <w:p w14:paraId="42CCDC5C" w14:textId="77777777" w:rsidR="0053461C" w:rsidRDefault="0053461C" w:rsidP="0080161E">
      <w:pPr>
        <w:pStyle w:val="OutlinenumberedLevel2"/>
        <w:numPr>
          <w:ilvl w:val="1"/>
          <w:numId w:val="7"/>
        </w:numPr>
        <w:spacing w:before="0"/>
      </w:pPr>
      <w:r>
        <w:rPr>
          <w:b/>
        </w:rPr>
        <w:t>No assignment:</w:t>
      </w:r>
      <w:r>
        <w:t xml:space="preserve">  No party may assign any of its rights or obligations under this Agreement without the prior written consent of the other parties.</w:t>
      </w:r>
    </w:p>
    <w:p w14:paraId="482E9E3F" w14:textId="77777777" w:rsidR="0053461C" w:rsidRDefault="0053461C" w:rsidP="0080161E">
      <w:pPr>
        <w:pStyle w:val="OutlinenumberedLevel2"/>
        <w:numPr>
          <w:ilvl w:val="1"/>
          <w:numId w:val="7"/>
        </w:numPr>
        <w:spacing w:before="0"/>
      </w:pPr>
      <w:r>
        <w:rPr>
          <w:b/>
        </w:rPr>
        <w:t>Costs:</w:t>
      </w:r>
      <w:r>
        <w:t xml:space="preserve">  Except as otherwise provided in this Agreement, the parties must meet their own costs relating to the negotiation, preparation and implementation of this Agreement. </w:t>
      </w:r>
    </w:p>
    <w:p w14:paraId="3F79B526" w14:textId="77777777" w:rsidR="0053461C" w:rsidRDefault="0053461C" w:rsidP="0080161E">
      <w:pPr>
        <w:pStyle w:val="OutlinenumberedLevel2"/>
        <w:numPr>
          <w:ilvl w:val="1"/>
          <w:numId w:val="7"/>
        </w:numPr>
        <w:spacing w:before="0"/>
      </w:pPr>
      <w:r>
        <w:rPr>
          <w:b/>
        </w:rPr>
        <w:t>Partial invalidity:</w:t>
      </w:r>
      <w:r>
        <w:t xml:space="preserve">  If any provision of this Agreement becomes invalid or unenforceable to any extent, the remainder of this Agreement and its application will not be affected and will remain enforceable to the greatest extent permitted by law.</w:t>
      </w:r>
    </w:p>
    <w:p w14:paraId="3B27399D" w14:textId="77777777" w:rsidR="0053461C" w:rsidRDefault="0053461C" w:rsidP="0080161E">
      <w:pPr>
        <w:pStyle w:val="OutlinenumberedLevel2"/>
        <w:numPr>
          <w:ilvl w:val="1"/>
          <w:numId w:val="7"/>
        </w:numPr>
        <w:spacing w:before="0"/>
      </w:pPr>
      <w:r>
        <w:rPr>
          <w:b/>
        </w:rPr>
        <w:t>No merger:</w:t>
      </w:r>
      <w:r>
        <w:t xml:space="preserve">  The obligations, warranties and representations of the parties under this Agreement, to the extent not already performed at Completion, will not merge on Completion, or on the execution or delivery of any document in connection with this Agreement, but will remain enforceable to the fullest extent notwithstanding any rule of law to the contrary.</w:t>
      </w:r>
    </w:p>
    <w:p w14:paraId="6ADA0876" w14:textId="77777777" w:rsidR="0053461C" w:rsidRDefault="0053461C" w:rsidP="0080161E">
      <w:pPr>
        <w:pStyle w:val="OutlinenumberedLevel2"/>
        <w:numPr>
          <w:ilvl w:val="1"/>
          <w:numId w:val="7"/>
        </w:numPr>
        <w:spacing w:before="0"/>
      </w:pPr>
      <w:r>
        <w:rPr>
          <w:b/>
        </w:rPr>
        <w:lastRenderedPageBreak/>
        <w:t>Signature:</w:t>
      </w:r>
      <w:r>
        <w:t xml:space="preserve">  This Agreement may be executed in two or more counterparts, each of which is deemed an original and all of which constitute the same Agreement.  A party may enter into this Agreement by signing and sending (including by email) a counterpart copy to each other party.</w:t>
      </w:r>
    </w:p>
    <w:p w14:paraId="6D07F234" w14:textId="32DA56E2" w:rsidR="00101E9F" w:rsidRPr="00101E9F" w:rsidRDefault="00101E9F" w:rsidP="00101E9F">
      <w:pPr>
        <w:pStyle w:val="OutlinenumberedLevel1"/>
        <w:numPr>
          <w:ilvl w:val="0"/>
          <w:numId w:val="7"/>
        </w:numPr>
        <w:spacing w:before="0"/>
      </w:pPr>
      <w:bookmarkStart w:id="41" w:name="_Toc217209843"/>
      <w:bookmarkStart w:id="42" w:name="_Toc217699861"/>
      <w:r>
        <w:t>GOVERNING LAW</w:t>
      </w:r>
    </w:p>
    <w:p w14:paraId="49837B32" w14:textId="2506A953" w:rsidR="00BA452C" w:rsidRDefault="00BA452C" w:rsidP="00403A0F">
      <w:pPr>
        <w:pStyle w:val="OutlinenumberedLevel2"/>
        <w:spacing w:before="0"/>
        <w:ind w:left="567"/>
      </w:pPr>
      <w:bookmarkStart w:id="43" w:name="_Hlk504046610"/>
      <w:r w:rsidRPr="001F0A4F">
        <w:t>This Agreement</w:t>
      </w:r>
      <w:r>
        <w:t xml:space="preserve">, and </w:t>
      </w:r>
      <w:bookmarkStart w:id="44" w:name="_Hlk505611912"/>
      <w:r>
        <w:t xml:space="preserve">any </w:t>
      </w:r>
      <w:r w:rsidR="00101E9F">
        <w:t xml:space="preserve">disputes or claims </w:t>
      </w:r>
      <w:bookmarkEnd w:id="44"/>
      <w:r>
        <w:t>arising from or in connection with it, will be governed by, and interpreted in accordance with, the laws of [</w:t>
      </w:r>
      <w:r>
        <w:rPr>
          <w:i/>
        </w:rPr>
        <w:t>Singapore</w:t>
      </w:r>
      <w:r>
        <w:t>]</w:t>
      </w:r>
      <w:r w:rsidRPr="001F0A4F">
        <w:t>.</w:t>
      </w:r>
    </w:p>
    <w:p w14:paraId="541A0F65" w14:textId="22184F38" w:rsidR="00BB6769" w:rsidRPr="00BB6769" w:rsidRDefault="00BB6769" w:rsidP="0080161E">
      <w:pPr>
        <w:pStyle w:val="ListParagraph"/>
        <w:spacing w:after="200" w:line="320" w:lineRule="atLeast"/>
        <w:ind w:left="567"/>
        <w:rPr>
          <w:rFonts w:ascii="Arial" w:hAnsi="Arial" w:cs="Arial"/>
          <w:b/>
          <w:color w:val="C00000"/>
          <w:sz w:val="20"/>
        </w:rPr>
      </w:pPr>
      <w:bookmarkStart w:id="45" w:name="_Hlk505611883"/>
      <w:bookmarkEnd w:id="43"/>
      <w:r w:rsidRPr="004301E0">
        <w:rPr>
          <w:rFonts w:ascii="Arial" w:hAnsi="Arial" w:cs="Arial"/>
          <w:b/>
          <w:color w:val="C00000"/>
          <w:sz w:val="20"/>
          <w:highlight w:val="lightGray"/>
        </w:rPr>
        <w:t>[</w:t>
      </w:r>
      <w:r w:rsidRPr="004301E0">
        <w:rPr>
          <w:rFonts w:ascii="Arial" w:hAnsi="Arial" w:cs="Arial"/>
          <w:b/>
          <w:i/>
          <w:color w:val="C00000"/>
          <w:sz w:val="20"/>
          <w:highlight w:val="lightGray"/>
        </w:rPr>
        <w:t>U</w:t>
      </w:r>
      <w:r>
        <w:rPr>
          <w:rFonts w:ascii="Arial" w:hAnsi="Arial" w:cs="Arial"/>
          <w:b/>
          <w:i/>
          <w:color w:val="C00000"/>
          <w:sz w:val="20"/>
          <w:highlight w:val="lightGray"/>
        </w:rPr>
        <w:t>ser note:  The clause</w:t>
      </w:r>
      <w:r w:rsidR="00101E9F">
        <w:rPr>
          <w:rFonts w:ascii="Arial" w:hAnsi="Arial" w:cs="Arial"/>
          <w:b/>
          <w:i/>
          <w:color w:val="C00000"/>
          <w:sz w:val="20"/>
          <w:highlight w:val="lightGray"/>
        </w:rPr>
        <w:t>s</w:t>
      </w:r>
      <w:r>
        <w:rPr>
          <w:rFonts w:ascii="Arial" w:hAnsi="Arial" w:cs="Arial"/>
          <w:b/>
          <w:i/>
          <w:color w:val="C00000"/>
          <w:sz w:val="20"/>
          <w:highlight w:val="lightGray"/>
        </w:rPr>
        <w:t xml:space="preserve"> below provide that disputes </w:t>
      </w:r>
      <w:r w:rsidR="00101E9F">
        <w:rPr>
          <w:rFonts w:ascii="Arial" w:hAnsi="Arial" w:cs="Arial"/>
          <w:b/>
          <w:i/>
          <w:color w:val="C00000"/>
          <w:sz w:val="20"/>
          <w:highlight w:val="lightGray"/>
        </w:rPr>
        <w:t xml:space="preserve">that are not settled </w:t>
      </w:r>
      <w:r>
        <w:rPr>
          <w:rFonts w:ascii="Arial" w:hAnsi="Arial" w:cs="Arial"/>
          <w:b/>
          <w:i/>
          <w:color w:val="C00000"/>
          <w:sz w:val="20"/>
          <w:highlight w:val="lightGray"/>
        </w:rPr>
        <w:t xml:space="preserve">will be referred to the Singapore International Arbitration Centre (SIAC).  SIAC is seen as a leading venue for the holding of commercial arbitration and is used by companies across </w:t>
      </w:r>
      <w:r w:rsidR="00D75625">
        <w:rPr>
          <w:rFonts w:ascii="Arial" w:hAnsi="Arial" w:cs="Arial"/>
          <w:b/>
          <w:i/>
          <w:color w:val="C00000"/>
          <w:sz w:val="20"/>
          <w:highlight w:val="lightGray"/>
        </w:rPr>
        <w:t>Southeast</w:t>
      </w:r>
      <w:r>
        <w:rPr>
          <w:rFonts w:ascii="Arial" w:hAnsi="Arial" w:cs="Arial"/>
          <w:b/>
          <w:i/>
          <w:color w:val="C00000"/>
          <w:sz w:val="20"/>
          <w:highlight w:val="lightGray"/>
        </w:rPr>
        <w:t xml:space="preserve"> Asia.</w:t>
      </w:r>
      <w:r w:rsidRPr="002912B7">
        <w:rPr>
          <w:rFonts w:ascii="Arial" w:hAnsi="Arial" w:cs="Arial"/>
          <w:b/>
          <w:color w:val="C00000"/>
          <w:sz w:val="20"/>
          <w:highlight w:val="lightGray"/>
        </w:rPr>
        <w:t>]</w:t>
      </w:r>
    </w:p>
    <w:p w14:paraId="2985C540" w14:textId="463B6D82" w:rsidR="00101E9F" w:rsidRPr="00101E9F" w:rsidRDefault="00101E9F" w:rsidP="00101E9F">
      <w:pPr>
        <w:pStyle w:val="OutlinenumberedLevel1"/>
        <w:numPr>
          <w:ilvl w:val="0"/>
          <w:numId w:val="7"/>
        </w:numPr>
        <w:spacing w:before="0"/>
        <w:rPr>
          <w:i/>
        </w:rPr>
      </w:pPr>
      <w:bookmarkStart w:id="46" w:name="_Ref504733895"/>
      <w:bookmarkEnd w:id="45"/>
      <w:r>
        <w:t>[</w:t>
      </w:r>
      <w:r w:rsidRPr="00101E9F">
        <w:rPr>
          <w:i/>
        </w:rPr>
        <w:t>DISPUTE RESOLUTION</w:t>
      </w:r>
      <w:bookmarkEnd w:id="46"/>
    </w:p>
    <w:p w14:paraId="1827F5EC" w14:textId="76F62F54" w:rsidR="00EF54F5" w:rsidRPr="00D87AE1" w:rsidRDefault="005A35C4" w:rsidP="00EF54F5">
      <w:pPr>
        <w:pStyle w:val="OutlinenumberedLevel2"/>
        <w:numPr>
          <w:ilvl w:val="1"/>
          <w:numId w:val="7"/>
        </w:numPr>
        <w:rPr>
          <w:i/>
        </w:rPr>
      </w:pPr>
      <w:bookmarkStart w:id="47" w:name="_Ref504736804"/>
      <w:bookmarkStart w:id="48" w:name="_Hlk504736996"/>
      <w:r>
        <w:rPr>
          <w:b/>
          <w:i/>
        </w:rPr>
        <w:t>Dispute</w:t>
      </w:r>
      <w:r w:rsidR="00EF54F5" w:rsidRPr="00D87AE1">
        <w:rPr>
          <w:b/>
          <w:i/>
        </w:rPr>
        <w:t xml:space="preserve">:  </w:t>
      </w:r>
      <w:r w:rsidR="00550BF9" w:rsidRPr="00D87AE1">
        <w:rPr>
          <w:i/>
        </w:rPr>
        <w:t>If a</w:t>
      </w:r>
      <w:r w:rsidR="00EF54F5" w:rsidRPr="00D87AE1">
        <w:rPr>
          <w:i/>
        </w:rPr>
        <w:t>ny dispute, controversy or claim (</w:t>
      </w:r>
      <w:r w:rsidR="00EF54F5" w:rsidRPr="00D87AE1">
        <w:rPr>
          <w:b/>
          <w:i/>
        </w:rPr>
        <w:t>Dispute</w:t>
      </w:r>
      <w:r w:rsidR="00EF54F5" w:rsidRPr="00D87AE1">
        <w:rPr>
          <w:i/>
        </w:rPr>
        <w:t xml:space="preserve">) </w:t>
      </w:r>
      <w:r w:rsidR="00550BF9" w:rsidRPr="00D87AE1">
        <w:rPr>
          <w:i/>
        </w:rPr>
        <w:t>arises</w:t>
      </w:r>
      <w:r w:rsidR="00EF54F5" w:rsidRPr="00D87AE1">
        <w:rPr>
          <w:i/>
        </w:rPr>
        <w:t xml:space="preserve"> out of or relating to this Agreement, or</w:t>
      </w:r>
      <w:r w:rsidR="00550BF9" w:rsidRPr="00D87AE1">
        <w:rPr>
          <w:i/>
        </w:rPr>
        <w:t xml:space="preserve"> to</w:t>
      </w:r>
      <w:r w:rsidR="00EF54F5" w:rsidRPr="00D87AE1">
        <w:rPr>
          <w:i/>
        </w:rPr>
        <w:t xml:space="preserve"> the interpretation, breach, termination or validity of this Agreement,</w:t>
      </w:r>
      <w:r w:rsidR="00550BF9" w:rsidRPr="00D87AE1">
        <w:rPr>
          <w:i/>
        </w:rPr>
        <w:t xml:space="preserve"> the parties to the Dispute (</w:t>
      </w:r>
      <w:r w:rsidR="00550BF9" w:rsidRPr="00D87AE1">
        <w:rPr>
          <w:b/>
          <w:i/>
        </w:rPr>
        <w:t>Disputing Parties</w:t>
      </w:r>
      <w:r w:rsidR="00550BF9" w:rsidRPr="00D87AE1">
        <w:rPr>
          <w:i/>
        </w:rPr>
        <w:t>)</w:t>
      </w:r>
      <w:r w:rsidR="00EF54F5" w:rsidRPr="00D87AE1">
        <w:rPr>
          <w:i/>
        </w:rPr>
        <w:t xml:space="preserve"> must</w:t>
      </w:r>
      <w:r w:rsidR="00550BF9" w:rsidRPr="00D87AE1">
        <w:rPr>
          <w:i/>
        </w:rPr>
        <w:t xml:space="preserve"> use their best efforts to resolve the Dispute </w:t>
      </w:r>
      <w:r w:rsidR="00EF54F5" w:rsidRPr="00D87AE1">
        <w:rPr>
          <w:i/>
        </w:rPr>
        <w:t xml:space="preserve">through consultation or mediation. </w:t>
      </w:r>
      <w:r w:rsidR="00D87AE1" w:rsidRPr="00D87AE1">
        <w:rPr>
          <w:i/>
        </w:rPr>
        <w:t xml:space="preserve"> </w:t>
      </w:r>
      <w:r w:rsidR="00550BF9" w:rsidRPr="00D87AE1">
        <w:rPr>
          <w:i/>
        </w:rPr>
        <w:t>The</w:t>
      </w:r>
      <w:r w:rsidR="00EF54F5" w:rsidRPr="00D87AE1">
        <w:rPr>
          <w:i/>
        </w:rPr>
        <w:t xml:space="preserve"> consultation or mediation </w:t>
      </w:r>
      <w:r w:rsidR="00550BF9" w:rsidRPr="00D87AE1">
        <w:rPr>
          <w:i/>
        </w:rPr>
        <w:t xml:space="preserve">between the Disputing Parties </w:t>
      </w:r>
      <w:r w:rsidR="00EF54F5" w:rsidRPr="00D87AE1">
        <w:rPr>
          <w:i/>
        </w:rPr>
        <w:t xml:space="preserve">must begin </w:t>
      </w:r>
      <w:r w:rsidR="00550BF9" w:rsidRPr="00D87AE1">
        <w:rPr>
          <w:i/>
        </w:rPr>
        <w:t>as soon as practicable</w:t>
      </w:r>
      <w:r w:rsidR="00EF54F5" w:rsidRPr="00D87AE1">
        <w:rPr>
          <w:i/>
        </w:rPr>
        <w:t xml:space="preserve"> after one </w:t>
      </w:r>
      <w:r w:rsidR="00550BF9" w:rsidRPr="00D87AE1">
        <w:rPr>
          <w:i/>
        </w:rPr>
        <w:t xml:space="preserve">Disputing </w:t>
      </w:r>
      <w:r w:rsidR="00EF54F5" w:rsidRPr="00D87AE1">
        <w:rPr>
          <w:i/>
        </w:rPr>
        <w:t>Party has delivered to the other</w:t>
      </w:r>
      <w:r w:rsidR="00550BF9" w:rsidRPr="00D87AE1">
        <w:rPr>
          <w:i/>
        </w:rPr>
        <w:t xml:space="preserve"> Disputing</w:t>
      </w:r>
      <w:r w:rsidR="00EF54F5" w:rsidRPr="00D87AE1">
        <w:rPr>
          <w:i/>
        </w:rPr>
        <w:t xml:space="preserve"> Party or Parties a written notice </w:t>
      </w:r>
      <w:r w:rsidR="00550BF9" w:rsidRPr="00D87AE1">
        <w:rPr>
          <w:i/>
        </w:rPr>
        <w:t>setting out the matter of the Dispute (</w:t>
      </w:r>
      <w:r w:rsidR="00550BF9" w:rsidRPr="00D87AE1">
        <w:rPr>
          <w:b/>
          <w:i/>
        </w:rPr>
        <w:t>Dispute Notice</w:t>
      </w:r>
      <w:r w:rsidR="00550BF9" w:rsidRPr="00D87AE1">
        <w:rPr>
          <w:i/>
        </w:rPr>
        <w:t>)</w:t>
      </w:r>
      <w:r w:rsidR="00EF54F5" w:rsidRPr="00D87AE1">
        <w:rPr>
          <w:i/>
        </w:rPr>
        <w:t>.</w:t>
      </w:r>
      <w:bookmarkEnd w:id="47"/>
    </w:p>
    <w:p w14:paraId="68A70699" w14:textId="72351309" w:rsidR="00550BF9" w:rsidRPr="00D87AE1" w:rsidRDefault="00EF54F5" w:rsidP="00EF54F5">
      <w:pPr>
        <w:pStyle w:val="OutlinenumberedLevel2"/>
        <w:numPr>
          <w:ilvl w:val="1"/>
          <w:numId w:val="7"/>
        </w:numPr>
        <w:rPr>
          <w:i/>
        </w:rPr>
      </w:pPr>
      <w:bookmarkStart w:id="49" w:name="_Ref504733875"/>
      <w:r w:rsidRPr="00D87AE1">
        <w:rPr>
          <w:b/>
          <w:i/>
        </w:rPr>
        <w:t xml:space="preserve">Arbitration:  </w:t>
      </w:r>
      <w:r w:rsidRPr="00D87AE1">
        <w:rPr>
          <w:i/>
        </w:rPr>
        <w:t xml:space="preserve">If a Dispute is not settled </w:t>
      </w:r>
      <w:r w:rsidR="00550BF9" w:rsidRPr="00D87AE1">
        <w:rPr>
          <w:i/>
        </w:rPr>
        <w:t xml:space="preserve">under clause </w:t>
      </w:r>
      <w:r w:rsidR="00550BF9" w:rsidRPr="00D87AE1">
        <w:rPr>
          <w:i/>
        </w:rPr>
        <w:fldChar w:fldCharType="begin"/>
      </w:r>
      <w:r w:rsidR="00550BF9" w:rsidRPr="00D87AE1">
        <w:rPr>
          <w:i/>
        </w:rPr>
        <w:instrText xml:space="preserve"> REF _Ref504736804 \r \h </w:instrText>
      </w:r>
      <w:r w:rsidR="00D87AE1">
        <w:rPr>
          <w:i/>
        </w:rPr>
        <w:instrText xml:space="preserve"> \* MERGEFORMAT </w:instrText>
      </w:r>
      <w:r w:rsidR="00550BF9" w:rsidRPr="00D87AE1">
        <w:rPr>
          <w:i/>
        </w:rPr>
      </w:r>
      <w:r w:rsidR="00550BF9" w:rsidRPr="00D87AE1">
        <w:rPr>
          <w:i/>
        </w:rPr>
        <w:fldChar w:fldCharType="separate"/>
      </w:r>
      <w:r w:rsidR="00171EF1">
        <w:rPr>
          <w:i/>
        </w:rPr>
        <w:t>11.1</w:t>
      </w:r>
      <w:r w:rsidR="00550BF9" w:rsidRPr="00D87AE1">
        <w:rPr>
          <w:i/>
        </w:rPr>
        <w:fldChar w:fldCharType="end"/>
      </w:r>
      <w:r w:rsidRPr="00D87AE1">
        <w:rPr>
          <w:i/>
        </w:rPr>
        <w:t xml:space="preserve"> within 30 days after the date </w:t>
      </w:r>
      <w:r w:rsidR="00550BF9" w:rsidRPr="00D87AE1">
        <w:rPr>
          <w:i/>
        </w:rPr>
        <w:t>of the relevant Dispute Notice,</w:t>
      </w:r>
      <w:r w:rsidRPr="00D87AE1">
        <w:rPr>
          <w:i/>
        </w:rPr>
        <w:t xml:space="preserv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00550BF9" w:rsidRPr="00D87AE1">
        <w:rPr>
          <w:i/>
        </w:rPr>
        <w:t xml:space="preserve"> respectively).  The tribunal will consist of one arbitrator, to be appointed by the President of the SIAC.  The language of the arbitration will be English.</w:t>
      </w:r>
    </w:p>
    <w:p w14:paraId="5561A5C1" w14:textId="42987A54" w:rsidR="00EF54F5" w:rsidRPr="005A35C4" w:rsidRDefault="00550BF9" w:rsidP="005A35C4">
      <w:pPr>
        <w:pStyle w:val="OutlinenumberedLevel2"/>
        <w:numPr>
          <w:ilvl w:val="1"/>
          <w:numId w:val="7"/>
        </w:numPr>
        <w:rPr>
          <w:i/>
        </w:rPr>
      </w:pPr>
      <w:r w:rsidRPr="00D87AE1">
        <w:rPr>
          <w:b/>
          <w:i/>
        </w:rPr>
        <w:t xml:space="preserve">SIAC Rules:  </w:t>
      </w:r>
      <w:r w:rsidRPr="00D87AE1">
        <w:rPr>
          <w:i/>
        </w:rPr>
        <w:t xml:space="preserve">The SIAC Rules </w:t>
      </w:r>
      <w:r w:rsidR="00EF54F5" w:rsidRPr="00D87AE1">
        <w:rPr>
          <w:i/>
        </w:rPr>
        <w:t xml:space="preserve">are deemed to be incorporated by reference in this clause </w:t>
      </w:r>
      <w:r w:rsidR="00EF54F5" w:rsidRPr="00D87AE1">
        <w:rPr>
          <w:i/>
        </w:rPr>
        <w:fldChar w:fldCharType="begin"/>
      </w:r>
      <w:r w:rsidR="00EF54F5" w:rsidRPr="00D87AE1">
        <w:rPr>
          <w:i/>
        </w:rPr>
        <w:instrText xml:space="preserve"> REF _Ref504733895 \r \h </w:instrText>
      </w:r>
      <w:r w:rsidR="00D87AE1">
        <w:rPr>
          <w:i/>
        </w:rPr>
        <w:instrText xml:space="preserve"> \* MERGEFORMAT </w:instrText>
      </w:r>
      <w:r w:rsidR="00EF54F5" w:rsidRPr="00D87AE1">
        <w:rPr>
          <w:i/>
        </w:rPr>
      </w:r>
      <w:r w:rsidR="00EF54F5" w:rsidRPr="00D87AE1">
        <w:rPr>
          <w:i/>
        </w:rPr>
        <w:fldChar w:fldCharType="separate"/>
      </w:r>
      <w:r w:rsidR="00171EF1">
        <w:rPr>
          <w:i/>
        </w:rPr>
        <w:t>11</w:t>
      </w:r>
      <w:r w:rsidR="00EF54F5" w:rsidRPr="00D87AE1">
        <w:rPr>
          <w:i/>
        </w:rPr>
        <w:fldChar w:fldCharType="end"/>
      </w:r>
      <w:r w:rsidR="00EF54F5" w:rsidRPr="00D87AE1">
        <w:rPr>
          <w:i/>
        </w:rPr>
        <w:t>.</w:t>
      </w:r>
      <w:r w:rsidRPr="00D87AE1">
        <w:rPr>
          <w:i/>
        </w:rPr>
        <w:t xml:space="preserve"> </w:t>
      </w:r>
      <w:r w:rsidR="00EF54F5" w:rsidRPr="00D87AE1">
        <w:rPr>
          <w:i/>
        </w:rPr>
        <w:t xml:space="preserve"> However, to the extent that the SIAC Rules are in conflict with the provisions of this clause </w:t>
      </w:r>
      <w:r w:rsidR="00EF54F5" w:rsidRPr="00D87AE1">
        <w:rPr>
          <w:i/>
        </w:rPr>
        <w:fldChar w:fldCharType="begin"/>
      </w:r>
      <w:r w:rsidR="00EF54F5" w:rsidRPr="00D87AE1">
        <w:rPr>
          <w:i/>
        </w:rPr>
        <w:instrText xml:space="preserve"> REF _Ref504733895 \r \h </w:instrText>
      </w:r>
      <w:r w:rsidR="00D87AE1">
        <w:rPr>
          <w:i/>
        </w:rPr>
        <w:instrText xml:space="preserve"> \* MERGEFORMAT </w:instrText>
      </w:r>
      <w:r w:rsidR="00EF54F5" w:rsidRPr="00D87AE1">
        <w:rPr>
          <w:i/>
        </w:rPr>
      </w:r>
      <w:r w:rsidR="00EF54F5" w:rsidRPr="00D87AE1">
        <w:rPr>
          <w:i/>
        </w:rPr>
        <w:fldChar w:fldCharType="separate"/>
      </w:r>
      <w:r w:rsidR="00171EF1">
        <w:rPr>
          <w:i/>
        </w:rPr>
        <w:t>11</w:t>
      </w:r>
      <w:r w:rsidR="00EF54F5" w:rsidRPr="00D87AE1">
        <w:rPr>
          <w:i/>
        </w:rPr>
        <w:fldChar w:fldCharType="end"/>
      </w:r>
      <w:r w:rsidR="00EF54F5" w:rsidRPr="00D87AE1">
        <w:rPr>
          <w:i/>
        </w:rPr>
        <w:t xml:space="preserve">, the provisions of this clause </w:t>
      </w:r>
      <w:r w:rsidR="00EF54F5" w:rsidRPr="00D87AE1">
        <w:rPr>
          <w:i/>
        </w:rPr>
        <w:fldChar w:fldCharType="begin"/>
      </w:r>
      <w:r w:rsidR="00EF54F5" w:rsidRPr="00D87AE1">
        <w:rPr>
          <w:i/>
        </w:rPr>
        <w:instrText xml:space="preserve"> REF _Ref504733895 \r \h </w:instrText>
      </w:r>
      <w:r w:rsidR="00D87AE1">
        <w:rPr>
          <w:i/>
        </w:rPr>
        <w:instrText xml:space="preserve"> \* MERGEFORMAT </w:instrText>
      </w:r>
      <w:r w:rsidR="00EF54F5" w:rsidRPr="00D87AE1">
        <w:rPr>
          <w:i/>
        </w:rPr>
      </w:r>
      <w:r w:rsidR="00EF54F5" w:rsidRPr="00D87AE1">
        <w:rPr>
          <w:i/>
        </w:rPr>
        <w:fldChar w:fldCharType="separate"/>
      </w:r>
      <w:r w:rsidR="00171EF1">
        <w:rPr>
          <w:i/>
        </w:rPr>
        <w:t>11</w:t>
      </w:r>
      <w:r w:rsidR="00EF54F5" w:rsidRPr="00D87AE1">
        <w:rPr>
          <w:i/>
        </w:rPr>
        <w:fldChar w:fldCharType="end"/>
      </w:r>
      <w:r w:rsidR="00EF54F5" w:rsidRPr="00D87AE1">
        <w:rPr>
          <w:i/>
        </w:rPr>
        <w:t xml:space="preserve"> </w:t>
      </w:r>
      <w:r w:rsidR="005A35C4">
        <w:rPr>
          <w:i/>
        </w:rPr>
        <w:t>will</w:t>
      </w:r>
      <w:r w:rsidR="00EF54F5" w:rsidRPr="00D87AE1">
        <w:rPr>
          <w:i/>
        </w:rPr>
        <w:t xml:space="preserve"> prevail</w:t>
      </w:r>
      <w:bookmarkEnd w:id="49"/>
      <w:r w:rsidR="00EF54F5" w:rsidRPr="005A35C4">
        <w:rPr>
          <w:i/>
        </w:rPr>
        <w:t>.</w:t>
      </w:r>
      <w:r w:rsidR="00D87AE1">
        <w:t>]</w:t>
      </w:r>
      <w:r w:rsidRPr="005A35C4">
        <w:rPr>
          <w:i/>
        </w:rPr>
        <w:t xml:space="preserve"> </w:t>
      </w:r>
    </w:p>
    <w:bookmarkEnd w:id="48"/>
    <w:p w14:paraId="12FD1D6B" w14:textId="77777777" w:rsidR="00D560A4" w:rsidRDefault="00D560A4">
      <w:pPr>
        <w:jc w:val="center"/>
        <w:rPr>
          <w:rFonts w:ascii="Arial Black" w:hAnsi="Arial Black"/>
          <w:color w:val="C00000"/>
        </w:rPr>
      </w:pPr>
    </w:p>
    <w:p w14:paraId="135E3D55" w14:textId="77777777" w:rsidR="00CE0521" w:rsidRDefault="00CE0521">
      <w:pPr>
        <w:jc w:val="center"/>
        <w:rPr>
          <w:rFonts w:ascii="Arial Black" w:hAnsi="Arial Black"/>
          <w:color w:val="C00000"/>
        </w:rPr>
        <w:sectPr w:rsidR="00CE0521" w:rsidSect="0048429E">
          <w:footerReference w:type="default" r:id="rId16"/>
          <w:headerReference w:type="first" r:id="rId17"/>
          <w:footerReference w:type="first" r:id="rId18"/>
          <w:pgSz w:w="11907" w:h="16840" w:code="9"/>
          <w:pgMar w:top="1440" w:right="1440" w:bottom="1440" w:left="1440" w:header="709" w:footer="826" w:gutter="0"/>
          <w:cols w:space="708"/>
          <w:titlePg/>
          <w:docGrid w:linePitch="360"/>
        </w:sectPr>
      </w:pPr>
    </w:p>
    <w:p w14:paraId="2163A6D8" w14:textId="77777777" w:rsidR="007F672B" w:rsidRDefault="007F672B" w:rsidP="007F672B">
      <w:pPr>
        <w:jc w:val="center"/>
        <w:rPr>
          <w:rFonts w:ascii="Arial Black" w:hAnsi="Arial Black"/>
          <w:color w:val="C00000"/>
        </w:rPr>
      </w:pPr>
      <w:r>
        <w:rPr>
          <w:rFonts w:ascii="Arial Black" w:hAnsi="Arial Black"/>
          <w:color w:val="C00000"/>
        </w:rPr>
        <w:lastRenderedPageBreak/>
        <w:t>SCHEDULE 1</w:t>
      </w:r>
    </w:p>
    <w:p w14:paraId="07047275" w14:textId="77777777" w:rsidR="007F672B" w:rsidRPr="007F672B" w:rsidRDefault="007F672B" w:rsidP="007F672B">
      <w:pPr>
        <w:jc w:val="center"/>
        <w:rPr>
          <w:b/>
        </w:rPr>
      </w:pPr>
      <w:r>
        <w:rPr>
          <w:b/>
        </w:rPr>
        <w:t>Part 1 – The Investors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4253"/>
      </w:tblGrid>
      <w:tr w:rsidR="007F672B" w:rsidRPr="00A7363F" w14:paraId="29F0CD69" w14:textId="77777777" w:rsidTr="007F672B">
        <w:tc>
          <w:tcPr>
            <w:tcW w:w="2093" w:type="dxa"/>
            <w:tcBorders>
              <w:bottom w:val="single" w:sz="4" w:space="0" w:color="auto"/>
            </w:tcBorders>
            <w:shd w:val="clear" w:color="auto" w:fill="BFBFBF"/>
          </w:tcPr>
          <w:p w14:paraId="50A798A4" w14:textId="77777777" w:rsidR="007F672B" w:rsidRPr="00A7363F" w:rsidRDefault="007F672B" w:rsidP="00350413">
            <w:pPr>
              <w:rPr>
                <w:rFonts w:ascii="Arial Black" w:hAnsi="Arial Black"/>
                <w:color w:val="C00000"/>
              </w:rPr>
            </w:pPr>
            <w:r w:rsidRPr="00A7363F">
              <w:rPr>
                <w:rFonts w:ascii="Arial Black" w:hAnsi="Arial Black"/>
                <w:color w:val="C00000"/>
              </w:rPr>
              <w:t>Name</w:t>
            </w:r>
          </w:p>
        </w:tc>
        <w:tc>
          <w:tcPr>
            <w:tcW w:w="1984" w:type="dxa"/>
            <w:tcBorders>
              <w:bottom w:val="single" w:sz="4" w:space="0" w:color="auto"/>
            </w:tcBorders>
            <w:shd w:val="clear" w:color="auto" w:fill="BFBFBF"/>
          </w:tcPr>
          <w:p w14:paraId="4897B6E0" w14:textId="77777777" w:rsidR="007F672B" w:rsidRPr="00A7363F" w:rsidRDefault="007F672B" w:rsidP="00350413">
            <w:pPr>
              <w:rPr>
                <w:rFonts w:ascii="Arial Black" w:hAnsi="Arial Black"/>
                <w:color w:val="C00000"/>
              </w:rPr>
            </w:pPr>
            <w:r>
              <w:rPr>
                <w:rFonts w:ascii="Arial Black" w:hAnsi="Arial Black"/>
                <w:color w:val="C00000"/>
              </w:rPr>
              <w:t>Registered no. / Identification</w:t>
            </w:r>
          </w:p>
        </w:tc>
        <w:tc>
          <w:tcPr>
            <w:tcW w:w="4253" w:type="dxa"/>
            <w:tcBorders>
              <w:bottom w:val="single" w:sz="4" w:space="0" w:color="auto"/>
            </w:tcBorders>
            <w:shd w:val="clear" w:color="auto" w:fill="BFBFBF"/>
          </w:tcPr>
          <w:p w14:paraId="7F4F8D68" w14:textId="77777777" w:rsidR="007F672B" w:rsidRPr="00A7363F" w:rsidRDefault="007F672B" w:rsidP="00350413">
            <w:pPr>
              <w:rPr>
                <w:rFonts w:ascii="Arial Black" w:hAnsi="Arial Black"/>
                <w:color w:val="C00000"/>
              </w:rPr>
            </w:pPr>
            <w:r>
              <w:rPr>
                <w:rFonts w:ascii="Arial Black" w:hAnsi="Arial Black"/>
                <w:color w:val="C00000"/>
              </w:rPr>
              <w:t>Address</w:t>
            </w:r>
          </w:p>
        </w:tc>
      </w:tr>
      <w:tr w:rsidR="00061144" w:rsidRPr="008A2F05" w14:paraId="3A1BA417" w14:textId="77777777" w:rsidTr="007F672B">
        <w:tc>
          <w:tcPr>
            <w:tcW w:w="2093" w:type="dxa"/>
          </w:tcPr>
          <w:p w14:paraId="16050E16" w14:textId="2541C20A" w:rsidR="00061144" w:rsidRPr="00061144" w:rsidRDefault="00061144" w:rsidP="00061144">
            <w:r>
              <w:t>[</w:t>
            </w:r>
            <w:r>
              <w:rPr>
                <w:i/>
              </w:rPr>
              <w:t>insert</w:t>
            </w:r>
            <w:r>
              <w:t>]</w:t>
            </w:r>
          </w:p>
        </w:tc>
        <w:tc>
          <w:tcPr>
            <w:tcW w:w="1984" w:type="dxa"/>
          </w:tcPr>
          <w:p w14:paraId="5AFA2CC5" w14:textId="32784D15" w:rsidR="00061144" w:rsidRPr="008A2F05" w:rsidRDefault="00061144" w:rsidP="00061144">
            <w:r w:rsidRPr="00866E3A">
              <w:t>[</w:t>
            </w:r>
            <w:r w:rsidRPr="00866E3A">
              <w:rPr>
                <w:i/>
              </w:rPr>
              <w:t>insert</w:t>
            </w:r>
            <w:r w:rsidRPr="00866E3A">
              <w:t>]</w:t>
            </w:r>
          </w:p>
        </w:tc>
        <w:tc>
          <w:tcPr>
            <w:tcW w:w="4253" w:type="dxa"/>
          </w:tcPr>
          <w:p w14:paraId="4A94660C" w14:textId="4C31E057" w:rsidR="00061144" w:rsidRPr="008A2F05" w:rsidRDefault="00061144" w:rsidP="00061144">
            <w:r w:rsidRPr="00866E3A">
              <w:t>[</w:t>
            </w:r>
            <w:r w:rsidRPr="00866E3A">
              <w:rPr>
                <w:i/>
              </w:rPr>
              <w:t>insert</w:t>
            </w:r>
            <w:r w:rsidRPr="00866E3A">
              <w:t>]</w:t>
            </w:r>
          </w:p>
        </w:tc>
      </w:tr>
      <w:tr w:rsidR="00EC0BB7" w:rsidRPr="008A2F05" w14:paraId="4206F98C" w14:textId="77777777" w:rsidTr="007F672B">
        <w:tc>
          <w:tcPr>
            <w:tcW w:w="2093" w:type="dxa"/>
          </w:tcPr>
          <w:p w14:paraId="16B71ABE" w14:textId="77777777" w:rsidR="00EC0BB7" w:rsidRDefault="00EC0BB7" w:rsidP="00061144"/>
        </w:tc>
        <w:tc>
          <w:tcPr>
            <w:tcW w:w="1984" w:type="dxa"/>
          </w:tcPr>
          <w:p w14:paraId="0989A120" w14:textId="77777777" w:rsidR="00EC0BB7" w:rsidRPr="00866E3A" w:rsidRDefault="00EC0BB7" w:rsidP="00061144"/>
        </w:tc>
        <w:tc>
          <w:tcPr>
            <w:tcW w:w="4253" w:type="dxa"/>
          </w:tcPr>
          <w:p w14:paraId="7FF701A4" w14:textId="77777777" w:rsidR="00EC0BB7" w:rsidRPr="00866E3A" w:rsidRDefault="00EC0BB7" w:rsidP="00061144"/>
        </w:tc>
      </w:tr>
      <w:tr w:rsidR="00EC0BB7" w:rsidRPr="008A2F05" w14:paraId="43DC6417" w14:textId="77777777" w:rsidTr="007F672B">
        <w:tc>
          <w:tcPr>
            <w:tcW w:w="2093" w:type="dxa"/>
          </w:tcPr>
          <w:p w14:paraId="36BFD6E5" w14:textId="77777777" w:rsidR="00EC0BB7" w:rsidRDefault="00EC0BB7" w:rsidP="00061144"/>
        </w:tc>
        <w:tc>
          <w:tcPr>
            <w:tcW w:w="1984" w:type="dxa"/>
          </w:tcPr>
          <w:p w14:paraId="78A3E7C1" w14:textId="77777777" w:rsidR="00EC0BB7" w:rsidRPr="00866E3A" w:rsidRDefault="00EC0BB7" w:rsidP="00061144"/>
        </w:tc>
        <w:tc>
          <w:tcPr>
            <w:tcW w:w="4253" w:type="dxa"/>
          </w:tcPr>
          <w:p w14:paraId="42FECBC7" w14:textId="77777777" w:rsidR="00EC0BB7" w:rsidRPr="00866E3A" w:rsidRDefault="00EC0BB7" w:rsidP="00061144"/>
        </w:tc>
      </w:tr>
    </w:tbl>
    <w:p w14:paraId="0FD85583" w14:textId="77777777" w:rsidR="007F672B" w:rsidRDefault="007F672B" w:rsidP="007F672B">
      <w:pPr>
        <w:jc w:val="center"/>
        <w:rPr>
          <w:b/>
        </w:rPr>
      </w:pPr>
    </w:p>
    <w:p w14:paraId="7955402D" w14:textId="77777777" w:rsidR="007F672B" w:rsidRDefault="007F672B" w:rsidP="007F672B">
      <w:pPr>
        <w:jc w:val="center"/>
        <w:rPr>
          <w:b/>
        </w:rPr>
      </w:pPr>
    </w:p>
    <w:p w14:paraId="568C0A63" w14:textId="77777777" w:rsidR="007F672B" w:rsidRDefault="007F672B" w:rsidP="007F672B">
      <w:pPr>
        <w:jc w:val="center"/>
        <w:rPr>
          <w:b/>
        </w:rPr>
      </w:pPr>
      <w:r>
        <w:rPr>
          <w:b/>
        </w:rPr>
        <w:t>[</w:t>
      </w:r>
      <w:r w:rsidRPr="00B92051">
        <w:rPr>
          <w:b/>
          <w:i/>
        </w:rPr>
        <w:t>Part 2 – The Founders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4253"/>
      </w:tblGrid>
      <w:tr w:rsidR="007F672B" w:rsidRPr="00A7363F" w14:paraId="06BB1752" w14:textId="77777777" w:rsidTr="007F672B">
        <w:tc>
          <w:tcPr>
            <w:tcW w:w="2093" w:type="dxa"/>
            <w:tcBorders>
              <w:bottom w:val="single" w:sz="4" w:space="0" w:color="auto"/>
            </w:tcBorders>
            <w:shd w:val="clear" w:color="auto" w:fill="BFBFBF"/>
          </w:tcPr>
          <w:p w14:paraId="55776489" w14:textId="77777777" w:rsidR="007F672B" w:rsidRPr="00A7363F" w:rsidRDefault="007F672B" w:rsidP="00350413">
            <w:pPr>
              <w:rPr>
                <w:rFonts w:ascii="Arial Black" w:hAnsi="Arial Black"/>
                <w:color w:val="C00000"/>
              </w:rPr>
            </w:pPr>
            <w:r w:rsidRPr="00A7363F">
              <w:rPr>
                <w:rFonts w:ascii="Arial Black" w:hAnsi="Arial Black"/>
                <w:color w:val="C00000"/>
              </w:rPr>
              <w:t>Name</w:t>
            </w:r>
          </w:p>
        </w:tc>
        <w:tc>
          <w:tcPr>
            <w:tcW w:w="1984" w:type="dxa"/>
            <w:tcBorders>
              <w:bottom w:val="single" w:sz="4" w:space="0" w:color="auto"/>
            </w:tcBorders>
            <w:shd w:val="clear" w:color="auto" w:fill="BFBFBF"/>
          </w:tcPr>
          <w:p w14:paraId="6058BD2D" w14:textId="77777777" w:rsidR="007F672B" w:rsidRPr="00A7363F" w:rsidRDefault="007F672B" w:rsidP="00350413">
            <w:pPr>
              <w:rPr>
                <w:rFonts w:ascii="Arial Black" w:hAnsi="Arial Black"/>
                <w:color w:val="C00000"/>
              </w:rPr>
            </w:pPr>
            <w:r>
              <w:rPr>
                <w:rFonts w:ascii="Arial Black" w:hAnsi="Arial Black"/>
                <w:color w:val="C00000"/>
              </w:rPr>
              <w:t>Identification</w:t>
            </w:r>
          </w:p>
        </w:tc>
        <w:tc>
          <w:tcPr>
            <w:tcW w:w="4253" w:type="dxa"/>
            <w:tcBorders>
              <w:bottom w:val="single" w:sz="4" w:space="0" w:color="auto"/>
            </w:tcBorders>
            <w:shd w:val="clear" w:color="auto" w:fill="BFBFBF"/>
          </w:tcPr>
          <w:p w14:paraId="475E4648" w14:textId="77777777" w:rsidR="007F672B" w:rsidRPr="00A7363F" w:rsidRDefault="007F672B" w:rsidP="00350413">
            <w:pPr>
              <w:rPr>
                <w:rFonts w:ascii="Arial Black" w:hAnsi="Arial Black"/>
                <w:color w:val="C00000"/>
              </w:rPr>
            </w:pPr>
            <w:r>
              <w:rPr>
                <w:rFonts w:ascii="Arial Black" w:hAnsi="Arial Black"/>
                <w:color w:val="C00000"/>
              </w:rPr>
              <w:t>Address</w:t>
            </w:r>
          </w:p>
        </w:tc>
      </w:tr>
      <w:tr w:rsidR="00061144" w:rsidRPr="008A2F05" w14:paraId="61475414" w14:textId="77777777" w:rsidTr="007F672B">
        <w:tc>
          <w:tcPr>
            <w:tcW w:w="2093" w:type="dxa"/>
          </w:tcPr>
          <w:p w14:paraId="527A4C20" w14:textId="4F7C0455" w:rsidR="00061144" w:rsidRPr="008A2F05" w:rsidRDefault="00061144" w:rsidP="00061144">
            <w:r w:rsidRPr="003050CA">
              <w:t>[</w:t>
            </w:r>
            <w:r w:rsidRPr="003050CA">
              <w:rPr>
                <w:i/>
              </w:rPr>
              <w:t>insert</w:t>
            </w:r>
            <w:r w:rsidRPr="003050CA">
              <w:t>]</w:t>
            </w:r>
          </w:p>
        </w:tc>
        <w:tc>
          <w:tcPr>
            <w:tcW w:w="1984" w:type="dxa"/>
          </w:tcPr>
          <w:p w14:paraId="38C74F54" w14:textId="63BF095E" w:rsidR="00061144" w:rsidRPr="008A2F05" w:rsidRDefault="00061144" w:rsidP="00061144">
            <w:r w:rsidRPr="003050CA">
              <w:t>[</w:t>
            </w:r>
            <w:r w:rsidRPr="003050CA">
              <w:rPr>
                <w:i/>
              </w:rPr>
              <w:t>insert</w:t>
            </w:r>
            <w:r w:rsidRPr="003050CA">
              <w:t>]</w:t>
            </w:r>
          </w:p>
        </w:tc>
        <w:tc>
          <w:tcPr>
            <w:tcW w:w="4253" w:type="dxa"/>
          </w:tcPr>
          <w:p w14:paraId="513B0BFA" w14:textId="32D748D8" w:rsidR="00061144" w:rsidRPr="008A2F05" w:rsidRDefault="00061144" w:rsidP="00061144">
            <w:r w:rsidRPr="003050CA">
              <w:t>[</w:t>
            </w:r>
            <w:r w:rsidRPr="003050CA">
              <w:rPr>
                <w:i/>
              </w:rPr>
              <w:t>insert</w:t>
            </w:r>
            <w:r w:rsidRPr="003050CA">
              <w:t>]</w:t>
            </w:r>
          </w:p>
        </w:tc>
      </w:tr>
      <w:tr w:rsidR="00EC0BB7" w:rsidRPr="008A2F05" w14:paraId="2C3D7483" w14:textId="77777777" w:rsidTr="007F672B">
        <w:tc>
          <w:tcPr>
            <w:tcW w:w="2093" w:type="dxa"/>
          </w:tcPr>
          <w:p w14:paraId="13E2073A" w14:textId="77777777" w:rsidR="00EC0BB7" w:rsidRPr="003050CA" w:rsidRDefault="00EC0BB7" w:rsidP="00061144"/>
        </w:tc>
        <w:tc>
          <w:tcPr>
            <w:tcW w:w="1984" w:type="dxa"/>
          </w:tcPr>
          <w:p w14:paraId="613BE834" w14:textId="77777777" w:rsidR="00EC0BB7" w:rsidRPr="003050CA" w:rsidRDefault="00EC0BB7" w:rsidP="00061144"/>
        </w:tc>
        <w:tc>
          <w:tcPr>
            <w:tcW w:w="4253" w:type="dxa"/>
          </w:tcPr>
          <w:p w14:paraId="5247EC34" w14:textId="77777777" w:rsidR="00EC0BB7" w:rsidRPr="003050CA" w:rsidRDefault="00EC0BB7" w:rsidP="00061144"/>
        </w:tc>
      </w:tr>
      <w:tr w:rsidR="00EC0BB7" w:rsidRPr="008A2F05" w14:paraId="5F3DFF21" w14:textId="77777777" w:rsidTr="007F672B">
        <w:tc>
          <w:tcPr>
            <w:tcW w:w="2093" w:type="dxa"/>
          </w:tcPr>
          <w:p w14:paraId="151264EE" w14:textId="77777777" w:rsidR="00EC0BB7" w:rsidRPr="003050CA" w:rsidRDefault="00EC0BB7" w:rsidP="00061144"/>
        </w:tc>
        <w:tc>
          <w:tcPr>
            <w:tcW w:w="1984" w:type="dxa"/>
          </w:tcPr>
          <w:p w14:paraId="7DB6C33E" w14:textId="77777777" w:rsidR="00EC0BB7" w:rsidRPr="003050CA" w:rsidRDefault="00EC0BB7" w:rsidP="00061144"/>
        </w:tc>
        <w:tc>
          <w:tcPr>
            <w:tcW w:w="4253" w:type="dxa"/>
          </w:tcPr>
          <w:p w14:paraId="676D17FC" w14:textId="77777777" w:rsidR="00EC0BB7" w:rsidRPr="003050CA" w:rsidRDefault="00EC0BB7" w:rsidP="00061144"/>
        </w:tc>
      </w:tr>
    </w:tbl>
    <w:p w14:paraId="10DB9B1D" w14:textId="77777777" w:rsidR="007F672B" w:rsidRDefault="007F672B" w:rsidP="007F672B">
      <w:pPr>
        <w:jc w:val="center"/>
        <w:rPr>
          <w:b/>
        </w:rPr>
      </w:pPr>
    </w:p>
    <w:p w14:paraId="53DA5983" w14:textId="77777777" w:rsidR="007F672B" w:rsidRDefault="007F672B" w:rsidP="007F672B">
      <w:pPr>
        <w:jc w:val="center"/>
        <w:rPr>
          <w:b/>
        </w:rPr>
      </w:pPr>
    </w:p>
    <w:p w14:paraId="7AA8D658" w14:textId="77777777" w:rsidR="007F672B" w:rsidRDefault="007F672B" w:rsidP="007F672B">
      <w:pPr>
        <w:jc w:val="center"/>
        <w:rPr>
          <w:rFonts w:ascii="Arial Black" w:hAnsi="Arial Black"/>
          <w:color w:val="C00000"/>
        </w:rPr>
      </w:pPr>
    </w:p>
    <w:p w14:paraId="3A33F36B" w14:textId="77777777" w:rsidR="007F672B" w:rsidRDefault="007F672B">
      <w:pPr>
        <w:spacing w:after="0" w:line="240" w:lineRule="auto"/>
        <w:rPr>
          <w:rFonts w:ascii="Arial Black" w:hAnsi="Arial Black"/>
          <w:color w:val="C00000"/>
        </w:rPr>
      </w:pPr>
    </w:p>
    <w:p w14:paraId="760E16AD" w14:textId="77777777" w:rsidR="007F672B" w:rsidRDefault="007F672B">
      <w:pPr>
        <w:spacing w:after="0" w:line="240" w:lineRule="auto"/>
        <w:rPr>
          <w:rFonts w:ascii="Arial Black" w:hAnsi="Arial Black"/>
          <w:color w:val="C00000"/>
        </w:rPr>
      </w:pPr>
      <w:r>
        <w:rPr>
          <w:rFonts w:ascii="Arial Black" w:hAnsi="Arial Black"/>
          <w:color w:val="C00000"/>
        </w:rPr>
        <w:br w:type="page"/>
      </w:r>
    </w:p>
    <w:p w14:paraId="1588DDA4" w14:textId="77777777" w:rsidR="007F672B" w:rsidRDefault="007F672B">
      <w:pPr>
        <w:spacing w:after="0" w:line="240" w:lineRule="auto"/>
        <w:rPr>
          <w:rFonts w:ascii="Arial Black" w:hAnsi="Arial Black"/>
          <w:color w:val="C00000"/>
        </w:rPr>
      </w:pPr>
    </w:p>
    <w:p w14:paraId="3EAB9A8B" w14:textId="77777777" w:rsidR="00D3585E" w:rsidRDefault="0053461C">
      <w:pPr>
        <w:jc w:val="center"/>
        <w:rPr>
          <w:rFonts w:ascii="Arial Black" w:hAnsi="Arial Black"/>
          <w:color w:val="C00000"/>
        </w:rPr>
      </w:pPr>
      <w:r>
        <w:rPr>
          <w:rFonts w:ascii="Arial Black" w:hAnsi="Arial Black"/>
          <w:color w:val="C00000"/>
        </w:rPr>
        <w:t xml:space="preserve">SCHEDULE </w:t>
      </w:r>
      <w:bookmarkEnd w:id="41"/>
      <w:bookmarkEnd w:id="42"/>
      <w:r w:rsidR="007F672B">
        <w:rPr>
          <w:rFonts w:ascii="Arial Black" w:hAnsi="Arial Black"/>
          <w:color w:val="C00000"/>
        </w:rPr>
        <w:t>2</w:t>
      </w:r>
    </w:p>
    <w:p w14:paraId="5854A8A7" w14:textId="77777777" w:rsidR="00D3585E" w:rsidRDefault="00D3585E">
      <w:pPr>
        <w:jc w:val="center"/>
        <w:rPr>
          <w:rFonts w:ascii="Arial Black" w:hAnsi="Arial Black"/>
          <w:color w:val="C00000"/>
        </w:rPr>
      </w:pPr>
      <w:r>
        <w:rPr>
          <w:b/>
        </w:rPr>
        <w:t>Subscription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2410"/>
      </w:tblGrid>
      <w:tr w:rsidR="00D3585E" w:rsidRPr="00A7363F" w14:paraId="6F6B30DD" w14:textId="77777777" w:rsidTr="002522E3">
        <w:tc>
          <w:tcPr>
            <w:tcW w:w="3652" w:type="dxa"/>
            <w:tcBorders>
              <w:bottom w:val="single" w:sz="4" w:space="0" w:color="auto"/>
            </w:tcBorders>
            <w:shd w:val="clear" w:color="auto" w:fill="BFBFBF"/>
          </w:tcPr>
          <w:p w14:paraId="42D6E68F" w14:textId="77777777" w:rsidR="00D3585E" w:rsidRPr="00A7363F" w:rsidRDefault="00D3585E" w:rsidP="002522E3">
            <w:pPr>
              <w:rPr>
                <w:rFonts w:ascii="Arial Black" w:hAnsi="Arial Black"/>
                <w:color w:val="C00000"/>
              </w:rPr>
            </w:pPr>
            <w:r>
              <w:rPr>
                <w:rFonts w:ascii="Arial Black" w:hAnsi="Arial Black"/>
                <w:color w:val="C00000"/>
              </w:rPr>
              <w:t>Investor</w:t>
            </w:r>
            <w:r w:rsidRPr="00A7363F">
              <w:rPr>
                <w:rFonts w:ascii="Arial Black" w:hAnsi="Arial Black"/>
                <w:color w:val="C00000"/>
              </w:rPr>
              <w:t xml:space="preserve"> Name</w:t>
            </w:r>
          </w:p>
        </w:tc>
        <w:tc>
          <w:tcPr>
            <w:tcW w:w="2268" w:type="dxa"/>
            <w:tcBorders>
              <w:bottom w:val="single" w:sz="4" w:space="0" w:color="auto"/>
            </w:tcBorders>
            <w:shd w:val="clear" w:color="auto" w:fill="BFBFBF"/>
          </w:tcPr>
          <w:p w14:paraId="4957D843" w14:textId="77777777" w:rsidR="00D3585E" w:rsidRPr="00A7363F" w:rsidRDefault="00D3585E" w:rsidP="00D3585E">
            <w:pPr>
              <w:rPr>
                <w:rFonts w:ascii="Arial Black" w:hAnsi="Arial Black"/>
                <w:color w:val="C00000"/>
              </w:rPr>
            </w:pPr>
            <w:r w:rsidRPr="00A7363F">
              <w:rPr>
                <w:rFonts w:ascii="Arial Black" w:hAnsi="Arial Black"/>
                <w:color w:val="C00000"/>
              </w:rPr>
              <w:t xml:space="preserve">Number of </w:t>
            </w:r>
            <w:r>
              <w:rPr>
                <w:rFonts w:ascii="Arial Black" w:hAnsi="Arial Black"/>
                <w:color w:val="C00000"/>
              </w:rPr>
              <w:t xml:space="preserve">Subscription </w:t>
            </w:r>
            <w:r w:rsidRPr="00A7363F">
              <w:rPr>
                <w:rFonts w:ascii="Arial Black" w:hAnsi="Arial Black"/>
                <w:color w:val="C00000"/>
              </w:rPr>
              <w:t>Shares</w:t>
            </w:r>
            <w:r>
              <w:rPr>
                <w:rFonts w:ascii="Arial Black" w:hAnsi="Arial Black"/>
                <w:color w:val="C00000"/>
              </w:rPr>
              <w:t xml:space="preserve"> </w:t>
            </w:r>
          </w:p>
        </w:tc>
        <w:tc>
          <w:tcPr>
            <w:tcW w:w="2410" w:type="dxa"/>
            <w:tcBorders>
              <w:bottom w:val="single" w:sz="4" w:space="0" w:color="auto"/>
            </w:tcBorders>
            <w:shd w:val="clear" w:color="auto" w:fill="BFBFBF"/>
          </w:tcPr>
          <w:p w14:paraId="4A1053C9" w14:textId="77777777" w:rsidR="00D3585E" w:rsidRPr="00A7363F" w:rsidRDefault="00D3585E" w:rsidP="002522E3">
            <w:pPr>
              <w:rPr>
                <w:rFonts w:ascii="Arial Black" w:hAnsi="Arial Black"/>
                <w:color w:val="C00000"/>
              </w:rPr>
            </w:pPr>
            <w:r>
              <w:rPr>
                <w:rFonts w:ascii="Arial Black" w:hAnsi="Arial Black"/>
                <w:color w:val="C00000"/>
              </w:rPr>
              <w:t>Total Subscription Price</w:t>
            </w:r>
          </w:p>
        </w:tc>
      </w:tr>
      <w:tr w:rsidR="00061144" w:rsidRPr="008A2F05" w14:paraId="090317D6" w14:textId="77777777" w:rsidTr="002522E3">
        <w:tc>
          <w:tcPr>
            <w:tcW w:w="3652" w:type="dxa"/>
          </w:tcPr>
          <w:p w14:paraId="7E3E8F3C" w14:textId="6CE21876" w:rsidR="00061144" w:rsidRPr="008A2F05" w:rsidRDefault="00061144" w:rsidP="00061144">
            <w:r w:rsidRPr="00F92E55">
              <w:t>[</w:t>
            </w:r>
            <w:r w:rsidRPr="00F92E55">
              <w:rPr>
                <w:i/>
              </w:rPr>
              <w:t>insert</w:t>
            </w:r>
            <w:r w:rsidRPr="00F92E55">
              <w:t>]</w:t>
            </w:r>
          </w:p>
        </w:tc>
        <w:tc>
          <w:tcPr>
            <w:tcW w:w="2268" w:type="dxa"/>
          </w:tcPr>
          <w:p w14:paraId="4109E1DD" w14:textId="38D14EB8" w:rsidR="00061144" w:rsidRPr="008A2F05" w:rsidRDefault="00061144" w:rsidP="00061144">
            <w:r w:rsidRPr="00F92E55">
              <w:t>[</w:t>
            </w:r>
            <w:r w:rsidRPr="00F92E55">
              <w:rPr>
                <w:i/>
              </w:rPr>
              <w:t>insert</w:t>
            </w:r>
            <w:r w:rsidRPr="00F92E55">
              <w:t>]</w:t>
            </w:r>
          </w:p>
        </w:tc>
        <w:tc>
          <w:tcPr>
            <w:tcW w:w="2410" w:type="dxa"/>
          </w:tcPr>
          <w:p w14:paraId="332AB8DF" w14:textId="50C5B964" w:rsidR="00061144" w:rsidRPr="008A2F05" w:rsidRDefault="00061144" w:rsidP="00061144">
            <w:r w:rsidRPr="00F92E55">
              <w:t>[</w:t>
            </w:r>
            <w:r w:rsidRPr="00F92E55">
              <w:rPr>
                <w:i/>
              </w:rPr>
              <w:t>insert</w:t>
            </w:r>
            <w:r w:rsidRPr="00F92E55">
              <w:t>]</w:t>
            </w:r>
          </w:p>
        </w:tc>
      </w:tr>
      <w:tr w:rsidR="00EC0BB7" w:rsidRPr="008A2F05" w14:paraId="67D1808E" w14:textId="77777777" w:rsidTr="002522E3">
        <w:tc>
          <w:tcPr>
            <w:tcW w:w="3652" w:type="dxa"/>
          </w:tcPr>
          <w:p w14:paraId="63A4E59A" w14:textId="77777777" w:rsidR="00EC0BB7" w:rsidRPr="00F92E55" w:rsidRDefault="00EC0BB7" w:rsidP="00061144"/>
        </w:tc>
        <w:tc>
          <w:tcPr>
            <w:tcW w:w="2268" w:type="dxa"/>
          </w:tcPr>
          <w:p w14:paraId="48092BE6" w14:textId="77777777" w:rsidR="00EC0BB7" w:rsidRPr="00F92E55" w:rsidRDefault="00EC0BB7" w:rsidP="00061144"/>
        </w:tc>
        <w:tc>
          <w:tcPr>
            <w:tcW w:w="2410" w:type="dxa"/>
          </w:tcPr>
          <w:p w14:paraId="22E5E010" w14:textId="77777777" w:rsidR="00EC0BB7" w:rsidRPr="00F92E55" w:rsidRDefault="00EC0BB7" w:rsidP="00061144"/>
        </w:tc>
      </w:tr>
      <w:tr w:rsidR="00EC0BB7" w:rsidRPr="008A2F05" w14:paraId="4388B955" w14:textId="77777777" w:rsidTr="002522E3">
        <w:tc>
          <w:tcPr>
            <w:tcW w:w="3652" w:type="dxa"/>
          </w:tcPr>
          <w:p w14:paraId="34A87F2B" w14:textId="77777777" w:rsidR="00EC0BB7" w:rsidRPr="00F92E55" w:rsidRDefault="00EC0BB7" w:rsidP="00061144"/>
        </w:tc>
        <w:tc>
          <w:tcPr>
            <w:tcW w:w="2268" w:type="dxa"/>
          </w:tcPr>
          <w:p w14:paraId="3F23665E" w14:textId="77777777" w:rsidR="00EC0BB7" w:rsidRPr="00F92E55" w:rsidRDefault="00EC0BB7" w:rsidP="00061144"/>
        </w:tc>
        <w:tc>
          <w:tcPr>
            <w:tcW w:w="2410" w:type="dxa"/>
          </w:tcPr>
          <w:p w14:paraId="4C1B0481" w14:textId="77777777" w:rsidR="00EC0BB7" w:rsidRPr="00F92E55" w:rsidRDefault="00EC0BB7" w:rsidP="00061144"/>
        </w:tc>
      </w:tr>
      <w:tr w:rsidR="00EC0BB7" w:rsidRPr="008A2F05" w14:paraId="4D8AB4FA" w14:textId="77777777" w:rsidTr="002522E3">
        <w:tc>
          <w:tcPr>
            <w:tcW w:w="3652" w:type="dxa"/>
          </w:tcPr>
          <w:p w14:paraId="2F0E1E7E" w14:textId="77777777" w:rsidR="00EC0BB7" w:rsidRPr="00F92E55" w:rsidRDefault="00EC0BB7" w:rsidP="00061144"/>
        </w:tc>
        <w:tc>
          <w:tcPr>
            <w:tcW w:w="2268" w:type="dxa"/>
          </w:tcPr>
          <w:p w14:paraId="4BB48C7B" w14:textId="77777777" w:rsidR="00EC0BB7" w:rsidRPr="00F92E55" w:rsidRDefault="00EC0BB7" w:rsidP="00061144"/>
        </w:tc>
        <w:tc>
          <w:tcPr>
            <w:tcW w:w="2410" w:type="dxa"/>
          </w:tcPr>
          <w:p w14:paraId="687E3A2D" w14:textId="77777777" w:rsidR="00EC0BB7" w:rsidRPr="00F92E55" w:rsidRDefault="00EC0BB7" w:rsidP="00061144"/>
        </w:tc>
      </w:tr>
      <w:tr w:rsidR="00EC0BB7" w:rsidRPr="008A2F05" w14:paraId="55105D69" w14:textId="77777777" w:rsidTr="002522E3">
        <w:tc>
          <w:tcPr>
            <w:tcW w:w="3652" w:type="dxa"/>
          </w:tcPr>
          <w:p w14:paraId="784B742B" w14:textId="77777777" w:rsidR="00EC0BB7" w:rsidRPr="00F92E55" w:rsidRDefault="00EC0BB7" w:rsidP="00061144"/>
        </w:tc>
        <w:tc>
          <w:tcPr>
            <w:tcW w:w="2268" w:type="dxa"/>
          </w:tcPr>
          <w:p w14:paraId="01B49108" w14:textId="77777777" w:rsidR="00EC0BB7" w:rsidRPr="00F92E55" w:rsidRDefault="00EC0BB7" w:rsidP="00061144"/>
        </w:tc>
        <w:tc>
          <w:tcPr>
            <w:tcW w:w="2410" w:type="dxa"/>
          </w:tcPr>
          <w:p w14:paraId="072C99AE" w14:textId="77777777" w:rsidR="00EC0BB7" w:rsidRPr="00F92E55" w:rsidRDefault="00EC0BB7" w:rsidP="00061144"/>
        </w:tc>
      </w:tr>
    </w:tbl>
    <w:p w14:paraId="4A622B73" w14:textId="77777777" w:rsidR="00D3585E" w:rsidRDefault="00D3585E">
      <w:pPr>
        <w:jc w:val="center"/>
        <w:rPr>
          <w:rFonts w:ascii="Arial Black" w:hAnsi="Arial Black"/>
          <w:color w:val="C00000"/>
        </w:rPr>
      </w:pPr>
    </w:p>
    <w:p w14:paraId="3329B2F8" w14:textId="77777777" w:rsidR="00195FF4" w:rsidRDefault="00195FF4">
      <w:pPr>
        <w:spacing w:after="0" w:line="240" w:lineRule="auto"/>
        <w:rPr>
          <w:rFonts w:ascii="Arial Black" w:hAnsi="Arial Black"/>
          <w:color w:val="C00000"/>
        </w:rPr>
      </w:pPr>
      <w:r>
        <w:rPr>
          <w:rFonts w:ascii="Arial Black" w:hAnsi="Arial Black"/>
          <w:color w:val="C00000"/>
        </w:rPr>
        <w:br w:type="page"/>
      </w:r>
    </w:p>
    <w:p w14:paraId="61C3A5EA" w14:textId="77777777" w:rsidR="00195FF4" w:rsidRDefault="00195FF4" w:rsidP="00195FF4">
      <w:pPr>
        <w:jc w:val="center"/>
        <w:rPr>
          <w:rFonts w:ascii="Arial Black" w:hAnsi="Arial Black"/>
          <w:color w:val="C00000"/>
        </w:rPr>
      </w:pPr>
      <w:r>
        <w:rPr>
          <w:rFonts w:ascii="Arial Black" w:hAnsi="Arial Black"/>
          <w:color w:val="C00000"/>
        </w:rPr>
        <w:lastRenderedPageBreak/>
        <w:t>SCHEDULE 3</w:t>
      </w:r>
    </w:p>
    <w:p w14:paraId="29C0E956" w14:textId="77777777" w:rsidR="00195FF4" w:rsidRDefault="00195FF4" w:rsidP="00195FF4">
      <w:pPr>
        <w:jc w:val="center"/>
        <w:rPr>
          <w:b/>
        </w:rPr>
      </w:pPr>
      <w:r>
        <w:rPr>
          <w:b/>
        </w:rPr>
        <w:t>Table</w:t>
      </w:r>
      <w:r w:rsidR="00C83E2F">
        <w:rPr>
          <w:b/>
        </w:rPr>
        <w:t>s</w:t>
      </w:r>
      <w:r w:rsidRPr="00A7363F">
        <w:rPr>
          <w:b/>
        </w:rPr>
        <w:t xml:space="preserve"> of Shareholding</w:t>
      </w:r>
      <w:r>
        <w:rPr>
          <w:b/>
        </w:rPr>
        <w:t>s (Capitalisation Table</w:t>
      </w:r>
      <w:r w:rsidR="00C83E2F">
        <w:rPr>
          <w:b/>
        </w:rPr>
        <w:t>s</w:t>
      </w:r>
      <w:r>
        <w:rPr>
          <w:b/>
        </w:rPr>
        <w:t>)</w:t>
      </w:r>
    </w:p>
    <w:p w14:paraId="68C44E39" w14:textId="77777777" w:rsidR="00195FF4" w:rsidRDefault="00195FF4" w:rsidP="00195FF4">
      <w:pPr>
        <w:jc w:val="center"/>
        <w:rPr>
          <w:rFonts w:ascii="Arial Black" w:hAnsi="Arial Black"/>
          <w:color w:val="C00000"/>
        </w:rPr>
      </w:pPr>
    </w:p>
    <w:p w14:paraId="4DF9D392" w14:textId="77777777" w:rsidR="00195FF4" w:rsidRDefault="00195FF4" w:rsidP="00195FF4">
      <w:pPr>
        <w:jc w:val="center"/>
        <w:rPr>
          <w:rFonts w:ascii="Arial Black" w:hAnsi="Arial Black"/>
          <w:color w:val="C00000"/>
        </w:rPr>
      </w:pPr>
      <w:r>
        <w:rPr>
          <w:b/>
        </w:rPr>
        <w:t xml:space="preserve">Part 1 - </w:t>
      </w:r>
      <w:r>
        <w:rPr>
          <w:rFonts w:cs="Arial"/>
          <w:b/>
        </w:rPr>
        <w:t>immediately before the issue of the Subscription</w:t>
      </w:r>
      <w:r w:rsidRPr="00642C2F">
        <w:rPr>
          <w:rFonts w:cs="Arial"/>
          <w:b/>
        </w:rPr>
        <w:t xml:space="preserve">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2410"/>
      </w:tblGrid>
      <w:tr w:rsidR="00195FF4" w:rsidRPr="008A2F05" w14:paraId="209CEC3E" w14:textId="77777777" w:rsidTr="00195FF4">
        <w:tc>
          <w:tcPr>
            <w:tcW w:w="3652" w:type="dxa"/>
            <w:tcBorders>
              <w:bottom w:val="single" w:sz="4" w:space="0" w:color="auto"/>
            </w:tcBorders>
            <w:shd w:val="clear" w:color="auto" w:fill="BFBFBF"/>
          </w:tcPr>
          <w:p w14:paraId="04367357" w14:textId="77777777" w:rsidR="00195FF4" w:rsidRPr="00A7363F" w:rsidRDefault="00195FF4" w:rsidP="00195FF4">
            <w:pPr>
              <w:rPr>
                <w:rFonts w:ascii="Arial Black" w:hAnsi="Arial Black"/>
                <w:color w:val="C00000"/>
              </w:rPr>
            </w:pPr>
            <w:r w:rsidRPr="00A7363F">
              <w:rPr>
                <w:rFonts w:ascii="Arial Black" w:hAnsi="Arial Black"/>
                <w:color w:val="C00000"/>
              </w:rPr>
              <w:t>Shareholder Name</w:t>
            </w:r>
          </w:p>
        </w:tc>
        <w:tc>
          <w:tcPr>
            <w:tcW w:w="2268" w:type="dxa"/>
            <w:tcBorders>
              <w:bottom w:val="single" w:sz="4" w:space="0" w:color="auto"/>
            </w:tcBorders>
            <w:shd w:val="clear" w:color="auto" w:fill="BFBFBF"/>
          </w:tcPr>
          <w:p w14:paraId="37F38847" w14:textId="77777777" w:rsidR="00195FF4" w:rsidRPr="00A7363F" w:rsidRDefault="00195FF4" w:rsidP="00195FF4">
            <w:pPr>
              <w:rPr>
                <w:rFonts w:ascii="Arial Black" w:hAnsi="Arial Black"/>
                <w:color w:val="C00000"/>
              </w:rPr>
            </w:pPr>
            <w:r w:rsidRPr="00A7363F">
              <w:rPr>
                <w:rFonts w:ascii="Arial Black" w:hAnsi="Arial Black"/>
                <w:color w:val="C00000"/>
              </w:rPr>
              <w:t>Number of Shares</w:t>
            </w:r>
            <w:r>
              <w:rPr>
                <w:rFonts w:ascii="Arial Black" w:hAnsi="Arial Black"/>
                <w:color w:val="C00000"/>
              </w:rPr>
              <w:t xml:space="preserve"> on a fully diluted basis*</w:t>
            </w:r>
          </w:p>
        </w:tc>
        <w:tc>
          <w:tcPr>
            <w:tcW w:w="2410" w:type="dxa"/>
            <w:tcBorders>
              <w:bottom w:val="single" w:sz="4" w:space="0" w:color="auto"/>
            </w:tcBorders>
            <w:shd w:val="clear" w:color="auto" w:fill="BFBFBF"/>
          </w:tcPr>
          <w:p w14:paraId="14BFE410" w14:textId="77777777" w:rsidR="00195FF4" w:rsidRPr="00A7363F" w:rsidRDefault="00195FF4" w:rsidP="00195FF4">
            <w:pPr>
              <w:rPr>
                <w:rFonts w:ascii="Arial Black" w:hAnsi="Arial Black"/>
                <w:color w:val="C00000"/>
              </w:rPr>
            </w:pPr>
            <w:r w:rsidRPr="00A7363F">
              <w:rPr>
                <w:rFonts w:ascii="Arial Black" w:hAnsi="Arial Black"/>
                <w:color w:val="C00000"/>
              </w:rPr>
              <w:t xml:space="preserve">Percentage </w:t>
            </w:r>
            <w:r>
              <w:rPr>
                <w:rFonts w:ascii="Arial Black" w:hAnsi="Arial Black"/>
                <w:color w:val="C00000"/>
              </w:rPr>
              <w:t>s</w:t>
            </w:r>
            <w:r w:rsidRPr="00A7363F">
              <w:rPr>
                <w:rFonts w:ascii="Arial Black" w:hAnsi="Arial Black"/>
                <w:color w:val="C00000"/>
              </w:rPr>
              <w:t>hareholding</w:t>
            </w:r>
          </w:p>
        </w:tc>
      </w:tr>
      <w:tr w:rsidR="00061144" w:rsidRPr="008A2F05" w14:paraId="455F06F2" w14:textId="77777777" w:rsidTr="00195FF4">
        <w:tc>
          <w:tcPr>
            <w:tcW w:w="3652" w:type="dxa"/>
          </w:tcPr>
          <w:p w14:paraId="3F1FC35E" w14:textId="1CECC7FE" w:rsidR="00061144" w:rsidRPr="008A2F05" w:rsidRDefault="00061144" w:rsidP="00061144">
            <w:r w:rsidRPr="00306FE4">
              <w:t>[</w:t>
            </w:r>
            <w:r w:rsidRPr="00306FE4">
              <w:rPr>
                <w:i/>
              </w:rPr>
              <w:t>insert</w:t>
            </w:r>
            <w:r w:rsidRPr="00306FE4">
              <w:t>]</w:t>
            </w:r>
          </w:p>
        </w:tc>
        <w:tc>
          <w:tcPr>
            <w:tcW w:w="2268" w:type="dxa"/>
          </w:tcPr>
          <w:p w14:paraId="4096B382" w14:textId="42C10BD4" w:rsidR="00061144" w:rsidRPr="008A2F05" w:rsidRDefault="00061144" w:rsidP="00061144">
            <w:r w:rsidRPr="00306FE4">
              <w:t>[</w:t>
            </w:r>
            <w:r w:rsidRPr="00306FE4">
              <w:rPr>
                <w:i/>
              </w:rPr>
              <w:t>insert</w:t>
            </w:r>
            <w:r w:rsidRPr="00306FE4">
              <w:t>]</w:t>
            </w:r>
          </w:p>
        </w:tc>
        <w:tc>
          <w:tcPr>
            <w:tcW w:w="2410" w:type="dxa"/>
          </w:tcPr>
          <w:p w14:paraId="70714B34" w14:textId="02EF9278" w:rsidR="00061144" w:rsidRPr="008A2F05" w:rsidRDefault="00061144" w:rsidP="00061144">
            <w:r w:rsidRPr="00306FE4">
              <w:t>[</w:t>
            </w:r>
            <w:r w:rsidRPr="00306FE4">
              <w:rPr>
                <w:i/>
              </w:rPr>
              <w:t>insert</w:t>
            </w:r>
            <w:r w:rsidRPr="00306FE4">
              <w:t>]</w:t>
            </w:r>
          </w:p>
        </w:tc>
      </w:tr>
      <w:tr w:rsidR="00EC0BB7" w:rsidRPr="008A2F05" w14:paraId="0414E47E" w14:textId="77777777" w:rsidTr="00195FF4">
        <w:tc>
          <w:tcPr>
            <w:tcW w:w="3652" w:type="dxa"/>
          </w:tcPr>
          <w:p w14:paraId="13612AAA" w14:textId="77777777" w:rsidR="00EC0BB7" w:rsidRPr="00306FE4" w:rsidRDefault="00EC0BB7" w:rsidP="00061144"/>
        </w:tc>
        <w:tc>
          <w:tcPr>
            <w:tcW w:w="2268" w:type="dxa"/>
          </w:tcPr>
          <w:p w14:paraId="11AE766E" w14:textId="77777777" w:rsidR="00EC0BB7" w:rsidRPr="00306FE4" w:rsidRDefault="00EC0BB7" w:rsidP="00061144"/>
        </w:tc>
        <w:tc>
          <w:tcPr>
            <w:tcW w:w="2410" w:type="dxa"/>
          </w:tcPr>
          <w:p w14:paraId="6D02160D" w14:textId="77777777" w:rsidR="00EC0BB7" w:rsidRPr="00306FE4" w:rsidRDefault="00EC0BB7" w:rsidP="00061144"/>
        </w:tc>
      </w:tr>
      <w:tr w:rsidR="00EC0BB7" w:rsidRPr="008A2F05" w14:paraId="50A1C65D" w14:textId="77777777" w:rsidTr="00195FF4">
        <w:tc>
          <w:tcPr>
            <w:tcW w:w="3652" w:type="dxa"/>
          </w:tcPr>
          <w:p w14:paraId="5CD2C2BB" w14:textId="77777777" w:rsidR="00EC0BB7" w:rsidRPr="00306FE4" w:rsidRDefault="00EC0BB7" w:rsidP="00061144"/>
        </w:tc>
        <w:tc>
          <w:tcPr>
            <w:tcW w:w="2268" w:type="dxa"/>
          </w:tcPr>
          <w:p w14:paraId="1C857739" w14:textId="77777777" w:rsidR="00EC0BB7" w:rsidRPr="00306FE4" w:rsidRDefault="00EC0BB7" w:rsidP="00061144"/>
        </w:tc>
        <w:tc>
          <w:tcPr>
            <w:tcW w:w="2410" w:type="dxa"/>
          </w:tcPr>
          <w:p w14:paraId="473B7FC7" w14:textId="77777777" w:rsidR="00EC0BB7" w:rsidRPr="00306FE4" w:rsidRDefault="00EC0BB7" w:rsidP="00061144"/>
        </w:tc>
      </w:tr>
      <w:tr w:rsidR="00EC0BB7" w:rsidRPr="008A2F05" w14:paraId="0C15AE29" w14:textId="77777777" w:rsidTr="00195FF4">
        <w:tc>
          <w:tcPr>
            <w:tcW w:w="3652" w:type="dxa"/>
          </w:tcPr>
          <w:p w14:paraId="15F1EABE" w14:textId="77777777" w:rsidR="00EC0BB7" w:rsidRPr="00306FE4" w:rsidRDefault="00EC0BB7" w:rsidP="00061144"/>
        </w:tc>
        <w:tc>
          <w:tcPr>
            <w:tcW w:w="2268" w:type="dxa"/>
          </w:tcPr>
          <w:p w14:paraId="7CC74174" w14:textId="77777777" w:rsidR="00EC0BB7" w:rsidRPr="00306FE4" w:rsidRDefault="00EC0BB7" w:rsidP="00061144"/>
        </w:tc>
        <w:tc>
          <w:tcPr>
            <w:tcW w:w="2410" w:type="dxa"/>
          </w:tcPr>
          <w:p w14:paraId="03270C76" w14:textId="77777777" w:rsidR="00EC0BB7" w:rsidRPr="00306FE4" w:rsidRDefault="00EC0BB7" w:rsidP="00061144"/>
        </w:tc>
      </w:tr>
      <w:tr w:rsidR="00EC0BB7" w:rsidRPr="008A2F05" w14:paraId="6CFD8926" w14:textId="77777777" w:rsidTr="00195FF4">
        <w:tc>
          <w:tcPr>
            <w:tcW w:w="3652" w:type="dxa"/>
          </w:tcPr>
          <w:p w14:paraId="6DB9EB73" w14:textId="77777777" w:rsidR="00EC0BB7" w:rsidRPr="00306FE4" w:rsidRDefault="00EC0BB7" w:rsidP="00061144"/>
        </w:tc>
        <w:tc>
          <w:tcPr>
            <w:tcW w:w="2268" w:type="dxa"/>
          </w:tcPr>
          <w:p w14:paraId="108A8375" w14:textId="77777777" w:rsidR="00EC0BB7" w:rsidRPr="00306FE4" w:rsidRDefault="00EC0BB7" w:rsidP="00061144"/>
        </w:tc>
        <w:tc>
          <w:tcPr>
            <w:tcW w:w="2410" w:type="dxa"/>
          </w:tcPr>
          <w:p w14:paraId="2CE1C98A" w14:textId="77777777" w:rsidR="00EC0BB7" w:rsidRPr="00306FE4" w:rsidRDefault="00EC0BB7" w:rsidP="00061144"/>
        </w:tc>
      </w:tr>
    </w:tbl>
    <w:p w14:paraId="59802109" w14:textId="77777777" w:rsidR="00195FF4" w:rsidRPr="00DA1CD4" w:rsidRDefault="00195FF4" w:rsidP="00195FF4">
      <w:pPr>
        <w:rPr>
          <w:sz w:val="16"/>
          <w:szCs w:val="16"/>
        </w:rPr>
      </w:pPr>
      <w:r w:rsidRPr="00DA1CD4">
        <w:rPr>
          <w:sz w:val="16"/>
          <w:szCs w:val="16"/>
        </w:rPr>
        <w:t>* Include details of all options over shares in the Company, convertible loans and any other obligations to issue shares in the Company.</w:t>
      </w:r>
    </w:p>
    <w:p w14:paraId="23804CCF" w14:textId="77777777" w:rsidR="00195FF4" w:rsidRDefault="00195FF4">
      <w:pPr>
        <w:jc w:val="center"/>
        <w:rPr>
          <w:rFonts w:ascii="Arial Black" w:hAnsi="Arial Black"/>
          <w:color w:val="C00000"/>
        </w:rPr>
      </w:pPr>
    </w:p>
    <w:p w14:paraId="0C0F6251" w14:textId="77777777" w:rsidR="0053461C" w:rsidRDefault="0053461C">
      <w:pPr>
        <w:jc w:val="center"/>
        <w:rPr>
          <w:rFonts w:ascii="Arial Black" w:hAnsi="Arial Black"/>
          <w:color w:val="C00000"/>
        </w:rPr>
      </w:pPr>
      <w:r>
        <w:rPr>
          <w:rFonts w:ascii="Arial Black" w:hAnsi="Arial Black"/>
          <w:color w:val="C00000"/>
        </w:rPr>
        <w:br/>
      </w:r>
      <w:r w:rsidR="00195FF4">
        <w:rPr>
          <w:b/>
        </w:rPr>
        <w:t>Part 2</w:t>
      </w:r>
      <w:r w:rsidR="00D3585E">
        <w:rPr>
          <w:b/>
        </w:rPr>
        <w:t xml:space="preserve"> - </w:t>
      </w:r>
      <w:r w:rsidR="00195FF4" w:rsidRPr="00642C2F">
        <w:rPr>
          <w:rFonts w:cs="Arial"/>
          <w:b/>
        </w:rPr>
        <w:t xml:space="preserve">immediately after the issue of the </w:t>
      </w:r>
      <w:r w:rsidR="006A44D9">
        <w:rPr>
          <w:rFonts w:cs="Arial"/>
          <w:b/>
        </w:rPr>
        <w:t>Subscription</w:t>
      </w:r>
      <w:r w:rsidR="00195FF4" w:rsidRPr="00642C2F">
        <w:rPr>
          <w:rFonts w:cs="Arial"/>
          <w:b/>
        </w:rPr>
        <w:t xml:space="preserve">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2410"/>
      </w:tblGrid>
      <w:tr w:rsidR="00D560A4" w:rsidRPr="008A2F05" w14:paraId="7E632817" w14:textId="77777777" w:rsidTr="00350413">
        <w:tc>
          <w:tcPr>
            <w:tcW w:w="3652" w:type="dxa"/>
            <w:tcBorders>
              <w:bottom w:val="single" w:sz="4" w:space="0" w:color="auto"/>
            </w:tcBorders>
            <w:shd w:val="clear" w:color="auto" w:fill="BFBFBF"/>
          </w:tcPr>
          <w:p w14:paraId="453B6AFB" w14:textId="77777777" w:rsidR="00D560A4" w:rsidRPr="00A7363F" w:rsidRDefault="00D560A4" w:rsidP="00350413">
            <w:pPr>
              <w:rPr>
                <w:rFonts w:ascii="Arial Black" w:hAnsi="Arial Black"/>
                <w:color w:val="C00000"/>
              </w:rPr>
            </w:pPr>
            <w:r w:rsidRPr="00A7363F">
              <w:rPr>
                <w:rFonts w:ascii="Arial Black" w:hAnsi="Arial Black"/>
                <w:color w:val="C00000"/>
              </w:rPr>
              <w:t>Shareholder Name</w:t>
            </w:r>
          </w:p>
        </w:tc>
        <w:tc>
          <w:tcPr>
            <w:tcW w:w="2268" w:type="dxa"/>
            <w:tcBorders>
              <w:bottom w:val="single" w:sz="4" w:space="0" w:color="auto"/>
            </w:tcBorders>
            <w:shd w:val="clear" w:color="auto" w:fill="BFBFBF"/>
          </w:tcPr>
          <w:p w14:paraId="138409CF" w14:textId="77777777" w:rsidR="00D560A4" w:rsidRPr="00A7363F" w:rsidRDefault="00D560A4" w:rsidP="00350413">
            <w:pPr>
              <w:rPr>
                <w:rFonts w:ascii="Arial Black" w:hAnsi="Arial Black"/>
                <w:color w:val="C00000"/>
              </w:rPr>
            </w:pPr>
            <w:r w:rsidRPr="00A7363F">
              <w:rPr>
                <w:rFonts w:ascii="Arial Black" w:hAnsi="Arial Black"/>
                <w:color w:val="C00000"/>
              </w:rPr>
              <w:t>Number of Shares</w:t>
            </w:r>
            <w:r>
              <w:rPr>
                <w:rFonts w:ascii="Arial Black" w:hAnsi="Arial Black"/>
                <w:color w:val="C00000"/>
              </w:rPr>
              <w:t xml:space="preserve"> on a fully diluted basis*</w:t>
            </w:r>
          </w:p>
        </w:tc>
        <w:tc>
          <w:tcPr>
            <w:tcW w:w="2410" w:type="dxa"/>
            <w:tcBorders>
              <w:bottom w:val="single" w:sz="4" w:space="0" w:color="auto"/>
            </w:tcBorders>
            <w:shd w:val="clear" w:color="auto" w:fill="BFBFBF"/>
          </w:tcPr>
          <w:p w14:paraId="4B790FE2" w14:textId="77777777" w:rsidR="00D560A4" w:rsidRPr="00A7363F" w:rsidRDefault="00D560A4" w:rsidP="00350413">
            <w:pPr>
              <w:rPr>
                <w:rFonts w:ascii="Arial Black" w:hAnsi="Arial Black"/>
                <w:color w:val="C00000"/>
              </w:rPr>
            </w:pPr>
            <w:r w:rsidRPr="00A7363F">
              <w:rPr>
                <w:rFonts w:ascii="Arial Black" w:hAnsi="Arial Black"/>
                <w:color w:val="C00000"/>
              </w:rPr>
              <w:t xml:space="preserve">Percentage </w:t>
            </w:r>
            <w:r>
              <w:rPr>
                <w:rFonts w:ascii="Arial Black" w:hAnsi="Arial Black"/>
                <w:color w:val="C00000"/>
              </w:rPr>
              <w:t>s</w:t>
            </w:r>
            <w:r w:rsidRPr="00A7363F">
              <w:rPr>
                <w:rFonts w:ascii="Arial Black" w:hAnsi="Arial Black"/>
                <w:color w:val="C00000"/>
              </w:rPr>
              <w:t>hareholding</w:t>
            </w:r>
          </w:p>
        </w:tc>
      </w:tr>
      <w:tr w:rsidR="00061144" w:rsidRPr="008A2F05" w14:paraId="28515C6F" w14:textId="77777777" w:rsidTr="00350413">
        <w:tc>
          <w:tcPr>
            <w:tcW w:w="3652" w:type="dxa"/>
          </w:tcPr>
          <w:p w14:paraId="3D05F623" w14:textId="203210E3" w:rsidR="00061144" w:rsidRPr="008A2F05" w:rsidRDefault="00061144" w:rsidP="00061144">
            <w:r w:rsidRPr="003976A7">
              <w:t>[</w:t>
            </w:r>
            <w:r w:rsidRPr="003976A7">
              <w:rPr>
                <w:i/>
              </w:rPr>
              <w:t>insert</w:t>
            </w:r>
            <w:r w:rsidRPr="003976A7">
              <w:t>]</w:t>
            </w:r>
          </w:p>
        </w:tc>
        <w:tc>
          <w:tcPr>
            <w:tcW w:w="2268" w:type="dxa"/>
          </w:tcPr>
          <w:p w14:paraId="28C07941" w14:textId="3BBE9461" w:rsidR="00061144" w:rsidRPr="008A2F05" w:rsidRDefault="00061144" w:rsidP="00061144">
            <w:r w:rsidRPr="003976A7">
              <w:t>[</w:t>
            </w:r>
            <w:r w:rsidRPr="003976A7">
              <w:rPr>
                <w:i/>
              </w:rPr>
              <w:t>insert</w:t>
            </w:r>
            <w:r w:rsidRPr="003976A7">
              <w:t>]</w:t>
            </w:r>
          </w:p>
        </w:tc>
        <w:tc>
          <w:tcPr>
            <w:tcW w:w="2410" w:type="dxa"/>
          </w:tcPr>
          <w:p w14:paraId="7AF87299" w14:textId="194F24C2" w:rsidR="00061144" w:rsidRPr="008A2F05" w:rsidRDefault="00061144" w:rsidP="00061144">
            <w:r w:rsidRPr="003976A7">
              <w:t>[</w:t>
            </w:r>
            <w:r w:rsidRPr="003976A7">
              <w:rPr>
                <w:i/>
              </w:rPr>
              <w:t>insert</w:t>
            </w:r>
            <w:r w:rsidRPr="003976A7">
              <w:t>]</w:t>
            </w:r>
          </w:p>
        </w:tc>
      </w:tr>
      <w:tr w:rsidR="00EC0BB7" w:rsidRPr="008A2F05" w14:paraId="5C0E3E1A" w14:textId="77777777" w:rsidTr="00350413">
        <w:tc>
          <w:tcPr>
            <w:tcW w:w="3652" w:type="dxa"/>
          </w:tcPr>
          <w:p w14:paraId="74FB2CA8" w14:textId="77777777" w:rsidR="00EC0BB7" w:rsidRPr="003976A7" w:rsidRDefault="00EC0BB7" w:rsidP="00061144"/>
        </w:tc>
        <w:tc>
          <w:tcPr>
            <w:tcW w:w="2268" w:type="dxa"/>
          </w:tcPr>
          <w:p w14:paraId="62ED25A3" w14:textId="77777777" w:rsidR="00EC0BB7" w:rsidRPr="003976A7" w:rsidRDefault="00EC0BB7" w:rsidP="00061144"/>
        </w:tc>
        <w:tc>
          <w:tcPr>
            <w:tcW w:w="2410" w:type="dxa"/>
          </w:tcPr>
          <w:p w14:paraId="3EC9BAC0" w14:textId="77777777" w:rsidR="00EC0BB7" w:rsidRPr="003976A7" w:rsidRDefault="00EC0BB7" w:rsidP="00061144"/>
        </w:tc>
      </w:tr>
      <w:tr w:rsidR="00EC0BB7" w:rsidRPr="008A2F05" w14:paraId="1C4B5EE6" w14:textId="77777777" w:rsidTr="00350413">
        <w:tc>
          <w:tcPr>
            <w:tcW w:w="3652" w:type="dxa"/>
          </w:tcPr>
          <w:p w14:paraId="58C8F6FF" w14:textId="77777777" w:rsidR="00EC0BB7" w:rsidRPr="003976A7" w:rsidRDefault="00EC0BB7" w:rsidP="00061144"/>
        </w:tc>
        <w:tc>
          <w:tcPr>
            <w:tcW w:w="2268" w:type="dxa"/>
          </w:tcPr>
          <w:p w14:paraId="30B88B19" w14:textId="77777777" w:rsidR="00EC0BB7" w:rsidRPr="003976A7" w:rsidRDefault="00EC0BB7" w:rsidP="00061144"/>
        </w:tc>
        <w:tc>
          <w:tcPr>
            <w:tcW w:w="2410" w:type="dxa"/>
          </w:tcPr>
          <w:p w14:paraId="32BD1E97" w14:textId="77777777" w:rsidR="00EC0BB7" w:rsidRPr="003976A7" w:rsidRDefault="00EC0BB7" w:rsidP="00061144"/>
        </w:tc>
      </w:tr>
      <w:tr w:rsidR="00EC0BB7" w:rsidRPr="008A2F05" w14:paraId="06BCA8E8" w14:textId="77777777" w:rsidTr="00350413">
        <w:tc>
          <w:tcPr>
            <w:tcW w:w="3652" w:type="dxa"/>
          </w:tcPr>
          <w:p w14:paraId="15300703" w14:textId="77777777" w:rsidR="00EC0BB7" w:rsidRPr="003976A7" w:rsidRDefault="00EC0BB7" w:rsidP="00061144"/>
        </w:tc>
        <w:tc>
          <w:tcPr>
            <w:tcW w:w="2268" w:type="dxa"/>
          </w:tcPr>
          <w:p w14:paraId="6E89A7E6" w14:textId="77777777" w:rsidR="00EC0BB7" w:rsidRPr="003976A7" w:rsidRDefault="00EC0BB7" w:rsidP="00061144"/>
        </w:tc>
        <w:tc>
          <w:tcPr>
            <w:tcW w:w="2410" w:type="dxa"/>
          </w:tcPr>
          <w:p w14:paraId="31FB0A08" w14:textId="77777777" w:rsidR="00EC0BB7" w:rsidRPr="003976A7" w:rsidRDefault="00EC0BB7" w:rsidP="00061144"/>
        </w:tc>
      </w:tr>
      <w:tr w:rsidR="00EC0BB7" w:rsidRPr="008A2F05" w14:paraId="405669CF" w14:textId="77777777" w:rsidTr="00350413">
        <w:tc>
          <w:tcPr>
            <w:tcW w:w="3652" w:type="dxa"/>
          </w:tcPr>
          <w:p w14:paraId="32DD29D0" w14:textId="77777777" w:rsidR="00EC0BB7" w:rsidRPr="003976A7" w:rsidRDefault="00EC0BB7" w:rsidP="00061144"/>
        </w:tc>
        <w:tc>
          <w:tcPr>
            <w:tcW w:w="2268" w:type="dxa"/>
          </w:tcPr>
          <w:p w14:paraId="6999D100" w14:textId="77777777" w:rsidR="00EC0BB7" w:rsidRPr="003976A7" w:rsidRDefault="00EC0BB7" w:rsidP="00061144"/>
        </w:tc>
        <w:tc>
          <w:tcPr>
            <w:tcW w:w="2410" w:type="dxa"/>
          </w:tcPr>
          <w:p w14:paraId="4CF3CEEE" w14:textId="77777777" w:rsidR="00EC0BB7" w:rsidRPr="003976A7" w:rsidRDefault="00EC0BB7" w:rsidP="00061144"/>
        </w:tc>
      </w:tr>
    </w:tbl>
    <w:p w14:paraId="1CB1D0F9" w14:textId="77777777" w:rsidR="00D560A4" w:rsidRPr="00DA1CD4" w:rsidRDefault="00D560A4" w:rsidP="00D560A4">
      <w:pPr>
        <w:rPr>
          <w:sz w:val="16"/>
          <w:szCs w:val="16"/>
        </w:rPr>
      </w:pPr>
      <w:r w:rsidRPr="00DA1CD4">
        <w:rPr>
          <w:sz w:val="16"/>
          <w:szCs w:val="16"/>
        </w:rPr>
        <w:t>* Include details of all options over shares in the Company, convertible loans and any other obligations to issue shares in the Company.</w:t>
      </w:r>
    </w:p>
    <w:p w14:paraId="6CAA99A0" w14:textId="77777777" w:rsidR="0053461C" w:rsidRDefault="0053461C"/>
    <w:p w14:paraId="67D47FAA" w14:textId="77777777" w:rsidR="0053461C" w:rsidRDefault="007937C9" w:rsidP="0083419B">
      <w:pPr>
        <w:rPr>
          <w:rFonts w:cs="Arial"/>
          <w:b/>
          <w:sz w:val="16"/>
          <w:szCs w:val="16"/>
        </w:rPr>
        <w:sectPr w:rsidR="0053461C" w:rsidSect="0048429E">
          <w:pgSz w:w="11907" w:h="16840" w:code="9"/>
          <w:pgMar w:top="1440" w:right="1440" w:bottom="1440" w:left="1440" w:header="709" w:footer="826" w:gutter="0"/>
          <w:cols w:space="708"/>
          <w:titlePg/>
          <w:docGrid w:linePitch="360"/>
        </w:sectPr>
      </w:pPr>
      <w:r>
        <w:rPr>
          <w:rFonts w:cs="Arial"/>
          <w:b/>
          <w:noProof/>
          <w:sz w:val="16"/>
          <w:szCs w:val="16"/>
          <w:lang w:eastAsia="en-NZ"/>
        </w:rPr>
        <w:lastRenderedPageBreak/>
        <mc:AlternateContent>
          <mc:Choice Requires="wps">
            <w:drawing>
              <wp:anchor distT="0" distB="0" distL="114300" distR="114300" simplePos="0" relativeHeight="251657216" behindDoc="0" locked="0" layoutInCell="1" allowOverlap="1" wp14:anchorId="19A06A12" wp14:editId="3A11E937">
                <wp:simplePos x="0" y="0"/>
                <wp:positionH relativeFrom="column">
                  <wp:posOffset>-800100</wp:posOffset>
                </wp:positionH>
                <wp:positionV relativeFrom="paragraph">
                  <wp:posOffset>3853180</wp:posOffset>
                </wp:positionV>
                <wp:extent cx="5029200" cy="457200"/>
                <wp:effectExtent l="0" t="0" r="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51EA" w14:textId="77777777" w:rsidR="00435BC8" w:rsidRDefault="00435BC8">
                            <w:pPr>
                              <w:spacing w:after="0"/>
                              <w:rPr>
                                <w:rFonts w:cs="Arial"/>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6A12" id="Text Box 2" o:spid="_x0000_s1048" type="#_x0000_t202" style="position:absolute;margin-left:-63pt;margin-top:303.4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" filled="f" stroked="f">
                <v:textbox inset=",7.2pt,,7.2pt">
                  <w:txbxContent>
                    <w:p w14:paraId="28FB51EA" w14:textId="77777777" w:rsidR="00435BC8" w:rsidRDefault="00435BC8">
                      <w:pPr>
                        <w:spacing w:after="0"/>
                        <w:rPr>
                          <w:rFonts w:cs="Arial"/>
                          <w:sz w:val="12"/>
                          <w:szCs w:val="12"/>
                        </w:rPr>
                      </w:pPr>
                    </w:p>
                  </w:txbxContent>
                </v:textbox>
                <w10:wrap type="tight"/>
              </v:shape>
            </w:pict>
          </mc:Fallback>
        </mc:AlternateContent>
      </w:r>
      <w:bookmarkStart w:id="52" w:name="_Toc217209844"/>
      <w:bookmarkStart w:id="53" w:name="_Toc217699862"/>
    </w:p>
    <w:p w14:paraId="5E32965D" w14:textId="77777777" w:rsidR="00D564E1" w:rsidRDefault="00D564E1" w:rsidP="00D560A4"/>
    <w:p w14:paraId="55BF666B" w14:textId="77777777" w:rsidR="0053461C" w:rsidRDefault="0083419B">
      <w:pPr>
        <w:jc w:val="center"/>
        <w:rPr>
          <w:rFonts w:ascii="Arial Black" w:hAnsi="Arial Black"/>
          <w:color w:val="C00000"/>
        </w:rPr>
      </w:pPr>
      <w:r>
        <w:rPr>
          <w:rFonts w:ascii="Arial Black" w:hAnsi="Arial Black"/>
          <w:color w:val="C00000"/>
        </w:rPr>
        <w:t>SCHEDULE 4</w:t>
      </w:r>
    </w:p>
    <w:p w14:paraId="2AC901A5" w14:textId="77777777" w:rsidR="0053461C" w:rsidRDefault="0053461C">
      <w:pPr>
        <w:jc w:val="center"/>
        <w:rPr>
          <w:b/>
          <w:bCs/>
        </w:rPr>
      </w:pPr>
      <w:r>
        <w:rPr>
          <w:b/>
          <w:bCs/>
        </w:rPr>
        <w:t>Warranties</w:t>
      </w:r>
    </w:p>
    <w:p w14:paraId="7C50EA8F" w14:textId="77777777" w:rsidR="0053461C" w:rsidRPr="002522E3" w:rsidRDefault="0053461C">
      <w:pPr>
        <w:pStyle w:val="OutlinenumberedLevel1"/>
        <w:numPr>
          <w:ilvl w:val="0"/>
          <w:numId w:val="1"/>
        </w:numPr>
        <w:rPr>
          <w:b w:val="0"/>
        </w:rPr>
      </w:pPr>
      <w:bookmarkStart w:id="54" w:name="_Toc39915107"/>
      <w:bookmarkStart w:id="55" w:name="_Toc50446913"/>
      <w:bookmarkStart w:id="56" w:name="_Toc64261934"/>
      <w:bookmarkStart w:id="57" w:name="_Toc78000559"/>
      <w:bookmarkStart w:id="58" w:name="_Toc79484383"/>
      <w:bookmarkStart w:id="59" w:name="_Toc79903643"/>
      <w:bookmarkStart w:id="60" w:name="_Toc79904284"/>
      <w:bookmarkStart w:id="61" w:name="_Toc79986821"/>
      <w:bookmarkStart w:id="62" w:name="_Toc82917827"/>
      <w:bookmarkStart w:id="63" w:name="_Toc83011724"/>
      <w:bookmarkStart w:id="64" w:name="_Toc84048050"/>
      <w:bookmarkStart w:id="65" w:name="_Toc84411444"/>
      <w:bookmarkStart w:id="66" w:name="_Toc105920178"/>
      <w:bookmarkStart w:id="67" w:name="_Toc106592597"/>
      <w:bookmarkStart w:id="68" w:name="_Toc106798414"/>
      <w:bookmarkStart w:id="69" w:name="_Toc107912511"/>
      <w:bookmarkStart w:id="70" w:name="_Toc107912782"/>
      <w:bookmarkStart w:id="71" w:name="_Toc108496174"/>
      <w:bookmarkStart w:id="72" w:name="_Toc122764037"/>
      <w:bookmarkStart w:id="73" w:name="_Toc122764538"/>
      <w:bookmarkStart w:id="74" w:name="_Toc122764847"/>
      <w:bookmarkStart w:id="75" w:name="_Toc122767797"/>
      <w:bookmarkStart w:id="76" w:name="_Toc134846557"/>
      <w:bookmarkStart w:id="77" w:name="_Toc135122667"/>
      <w:bookmarkStart w:id="78" w:name="_Toc150183909"/>
      <w:bookmarkStart w:id="79" w:name="_Toc150187583"/>
      <w:bookmarkStart w:id="80" w:name="_Toc150674096"/>
      <w:bookmarkStart w:id="81" w:name="_Toc160523024"/>
      <w:bookmarkStart w:id="82" w:name="_Toc160523090"/>
      <w:bookmarkStart w:id="83" w:name="_Toc161026428"/>
      <w:bookmarkStart w:id="84" w:name="_Toc166301320"/>
      <w:bookmarkStart w:id="85" w:name="_Toc166902040"/>
      <w:bookmarkStart w:id="86" w:name="_Toc188670067"/>
      <w:bookmarkStart w:id="87" w:name="_Toc190237622"/>
      <w:bookmarkStart w:id="88" w:name="_Toc198960649"/>
      <w:bookmarkStart w:id="89" w:name="_Toc233726090"/>
      <w:bookmarkStart w:id="90" w:name="_Toc233792428"/>
      <w:bookmarkStart w:id="91" w:name="_Toc234040281"/>
      <w:bookmarkStart w:id="92" w:name="_Toc234816450"/>
      <w:bookmarkStart w:id="93" w:name="_Toc416584876"/>
      <w:bookmarkStart w:id="94" w:name="_Toc442697958"/>
      <w:bookmarkStart w:id="95" w:name="_Toc442761735"/>
      <w:bookmarkStart w:id="96" w:name="_Toc442782335"/>
      <w:bookmarkStart w:id="97" w:name="_Toc443975302"/>
      <w:bookmarkStart w:id="98" w:name="_Toc445713872"/>
      <w:bookmarkStart w:id="99" w:name="_Toc447615482"/>
      <w:bookmarkStart w:id="100" w:name="_Toc447655436"/>
      <w:bookmarkStart w:id="101" w:name="_Toc474575170"/>
      <w:bookmarkStart w:id="102" w:name="_Toc476478435"/>
      <w:bookmarkStart w:id="103" w:name="_Toc477177690"/>
      <w:bookmarkStart w:id="104" w:name="_Toc477615267"/>
      <w:bookmarkStart w:id="105" w:name="_Toc478198386"/>
      <w:bookmarkStart w:id="106" w:name="_Toc485479168"/>
      <w:bookmarkStart w:id="107" w:name="_Toc485542304"/>
      <w:bookmarkStart w:id="108" w:name="_Toc491162160"/>
      <w:r w:rsidRPr="002522E3">
        <w:rPr>
          <w:b w:val="0"/>
        </w:rPr>
        <w:t>INFORMATION DISCLOSED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7436510" w14:textId="77777777" w:rsidR="004D6977" w:rsidRPr="004D6977" w:rsidRDefault="004D6977" w:rsidP="004D6977">
      <w:pPr>
        <w:pStyle w:val="OutlinenumberedLevel1"/>
        <w:ind w:left="567"/>
        <w:rPr>
          <w:rFonts w:ascii="Arial" w:hAnsi="Arial"/>
        </w:rPr>
      </w:pPr>
      <w:r w:rsidRPr="004D6977">
        <w:rPr>
          <w:rFonts w:ascii="Arial" w:hAnsi="Arial"/>
          <w:highlight w:val="lightGray"/>
        </w:rPr>
        <w:t>[</w:t>
      </w:r>
      <w:r w:rsidRPr="004D6977">
        <w:rPr>
          <w:rFonts w:ascii="Arial" w:hAnsi="Arial"/>
          <w:i/>
          <w:highlight w:val="lightGray"/>
        </w:rPr>
        <w:t xml:space="preserve">User note:  </w:t>
      </w:r>
      <w:r w:rsidR="002522E3">
        <w:rPr>
          <w:rFonts w:ascii="Arial" w:hAnsi="Arial"/>
          <w:i/>
          <w:highlight w:val="lightGray"/>
        </w:rPr>
        <w:t>Investor</w:t>
      </w:r>
      <w:r w:rsidR="0083419B">
        <w:rPr>
          <w:rFonts w:ascii="Arial" w:hAnsi="Arial"/>
          <w:i/>
          <w:highlight w:val="lightGray"/>
        </w:rPr>
        <w:t>s</w:t>
      </w:r>
      <w:r w:rsidR="002522E3">
        <w:rPr>
          <w:rFonts w:ascii="Arial" w:hAnsi="Arial"/>
          <w:i/>
          <w:highlight w:val="lightGray"/>
        </w:rPr>
        <w:t xml:space="preserve"> generally seek some form of warranty as regards the accuracy and completeness of information provided by the Company. We recommend that this is narrowly defined and limited to documents in the </w:t>
      </w:r>
      <w:proofErr w:type="spellStart"/>
      <w:r w:rsidR="002522E3">
        <w:rPr>
          <w:rFonts w:ascii="Arial" w:hAnsi="Arial"/>
          <w:i/>
          <w:highlight w:val="lightGray"/>
        </w:rPr>
        <w:t>datasite</w:t>
      </w:r>
      <w:proofErr w:type="spellEnd"/>
      <w:r w:rsidR="002522E3">
        <w:rPr>
          <w:rFonts w:ascii="Arial" w:hAnsi="Arial"/>
          <w:i/>
          <w:highlight w:val="lightGray"/>
        </w:rPr>
        <w:t xml:space="preserve"> which contains the due diligence documentation. Other correspondence, emails and materials that </w:t>
      </w:r>
      <w:r w:rsidR="00024F7C">
        <w:rPr>
          <w:rFonts w:ascii="Arial" w:hAnsi="Arial"/>
          <w:i/>
          <w:highlight w:val="lightGray"/>
        </w:rPr>
        <w:t xml:space="preserve">are </w:t>
      </w:r>
      <w:r w:rsidR="002522E3">
        <w:rPr>
          <w:rFonts w:ascii="Arial" w:hAnsi="Arial"/>
          <w:i/>
          <w:highlight w:val="lightGray"/>
        </w:rPr>
        <w:t>passed over to the Investors would be excluded.</w:t>
      </w:r>
      <w:r w:rsidRPr="004D6977">
        <w:rPr>
          <w:rFonts w:ascii="Arial" w:hAnsi="Arial"/>
          <w:highlight w:val="lightGray"/>
        </w:rPr>
        <w:t>]</w:t>
      </w:r>
    </w:p>
    <w:p w14:paraId="7F88ED0D" w14:textId="77777777" w:rsidR="0053461C" w:rsidRPr="002522E3" w:rsidRDefault="004D6977">
      <w:pPr>
        <w:numPr>
          <w:ilvl w:val="1"/>
          <w:numId w:val="1"/>
        </w:numPr>
        <w:tabs>
          <w:tab w:val="num" w:pos="851"/>
        </w:tabs>
        <w:rPr>
          <w:rFonts w:cs="Arial"/>
          <w:lang w:eastAsia="en-NZ"/>
        </w:rPr>
      </w:pPr>
      <w:r w:rsidRPr="002522E3">
        <w:rPr>
          <w:rFonts w:cs="Arial"/>
          <w:lang w:eastAsia="en-NZ"/>
        </w:rPr>
        <w:t>So far as the Warrantor</w:t>
      </w:r>
      <w:r w:rsidR="00D16970" w:rsidRPr="002522E3">
        <w:rPr>
          <w:rFonts w:cs="Arial"/>
          <w:lang w:eastAsia="en-NZ"/>
        </w:rPr>
        <w:t>[</w:t>
      </w:r>
      <w:r w:rsidRPr="002522E3">
        <w:rPr>
          <w:rFonts w:cs="Arial"/>
          <w:i/>
          <w:lang w:eastAsia="en-NZ"/>
        </w:rPr>
        <w:t>s</w:t>
      </w:r>
      <w:r w:rsidR="00D16970" w:rsidRPr="002522E3">
        <w:rPr>
          <w:rFonts w:cs="Arial"/>
          <w:lang w:eastAsia="en-NZ"/>
        </w:rPr>
        <w:t>]</w:t>
      </w:r>
      <w:r w:rsidRPr="002522E3">
        <w:rPr>
          <w:rFonts w:cs="Arial"/>
          <w:lang w:eastAsia="en-NZ"/>
        </w:rPr>
        <w:t xml:space="preserve"> </w:t>
      </w:r>
      <w:r w:rsidR="00D16970" w:rsidRPr="002522E3">
        <w:rPr>
          <w:rFonts w:cs="Arial"/>
          <w:lang w:eastAsia="en-NZ"/>
        </w:rPr>
        <w:t>[</w:t>
      </w:r>
      <w:r w:rsidR="00D16970" w:rsidRPr="002522E3">
        <w:rPr>
          <w:rFonts w:cs="Arial"/>
          <w:i/>
          <w:lang w:eastAsia="en-NZ"/>
        </w:rPr>
        <w:t>are/is</w:t>
      </w:r>
      <w:r w:rsidR="00D16970" w:rsidRPr="002522E3">
        <w:rPr>
          <w:rFonts w:cs="Arial"/>
          <w:lang w:eastAsia="en-NZ"/>
        </w:rPr>
        <w:t>]</w:t>
      </w:r>
      <w:r w:rsidRPr="002522E3">
        <w:rPr>
          <w:rFonts w:cs="Arial"/>
          <w:lang w:eastAsia="en-NZ"/>
        </w:rPr>
        <w:t xml:space="preserve"> aware, a</w:t>
      </w:r>
      <w:r w:rsidR="0053461C" w:rsidRPr="002522E3">
        <w:rPr>
          <w:rFonts w:cs="Arial"/>
          <w:lang w:eastAsia="en-NZ"/>
        </w:rPr>
        <w:t xml:space="preserve">ll written factual information relating to the Company </w:t>
      </w:r>
      <w:r w:rsidR="002522E3">
        <w:rPr>
          <w:rFonts w:cs="Arial"/>
          <w:lang w:eastAsia="en-NZ"/>
        </w:rPr>
        <w:t xml:space="preserve">and contained in the Due Diligence </w:t>
      </w:r>
      <w:proofErr w:type="spellStart"/>
      <w:r w:rsidR="002522E3">
        <w:rPr>
          <w:rFonts w:cs="Arial"/>
          <w:lang w:eastAsia="en-NZ"/>
        </w:rPr>
        <w:t>Datasite</w:t>
      </w:r>
      <w:proofErr w:type="spellEnd"/>
      <w:r w:rsidR="002522E3">
        <w:rPr>
          <w:rFonts w:cs="Arial"/>
          <w:lang w:eastAsia="en-NZ"/>
        </w:rPr>
        <w:t xml:space="preserve"> </w:t>
      </w:r>
      <w:r w:rsidR="0053461C" w:rsidRPr="002522E3">
        <w:rPr>
          <w:rFonts w:cs="Arial"/>
          <w:lang w:eastAsia="en-NZ"/>
        </w:rPr>
        <w:t>was, at the time it was given to the Investors and at the Completion Date, true in all material respects, excluding budgets, projectio</w:t>
      </w:r>
      <w:r w:rsidR="0083419B">
        <w:rPr>
          <w:rFonts w:cs="Arial"/>
          <w:lang w:eastAsia="en-NZ"/>
        </w:rPr>
        <w:t>ns, forecasts and other forward-</w:t>
      </w:r>
      <w:r w:rsidR="0053461C" w:rsidRPr="002522E3">
        <w:rPr>
          <w:rFonts w:cs="Arial"/>
          <w:lang w:eastAsia="en-NZ"/>
        </w:rPr>
        <w:t xml:space="preserve">looking information.  </w:t>
      </w:r>
    </w:p>
    <w:p w14:paraId="42FB0E8C" w14:textId="77777777" w:rsidR="0053461C" w:rsidRDefault="0053461C">
      <w:pPr>
        <w:pStyle w:val="OutlinenumberedLevel1"/>
        <w:numPr>
          <w:ilvl w:val="0"/>
          <w:numId w:val="1"/>
        </w:numPr>
        <w:rPr>
          <w:b w:val="0"/>
        </w:rPr>
      </w:pPr>
      <w:bookmarkStart w:id="109" w:name="_Toc234040282"/>
      <w:bookmarkStart w:id="110" w:name="_Toc39915108"/>
      <w:bookmarkStart w:id="111" w:name="_Toc50446914"/>
      <w:bookmarkStart w:id="112" w:name="_Toc64261935"/>
      <w:bookmarkStart w:id="113" w:name="_Toc78000560"/>
      <w:bookmarkStart w:id="114" w:name="_Toc79484384"/>
      <w:bookmarkStart w:id="115" w:name="_Toc79903644"/>
      <w:bookmarkStart w:id="116" w:name="_Toc79904285"/>
      <w:bookmarkStart w:id="117" w:name="_Toc79986822"/>
      <w:bookmarkStart w:id="118" w:name="_Toc82917828"/>
      <w:bookmarkStart w:id="119" w:name="_Toc83011725"/>
      <w:bookmarkStart w:id="120" w:name="_Toc84048051"/>
      <w:bookmarkStart w:id="121" w:name="_Toc84411445"/>
      <w:bookmarkStart w:id="122" w:name="_Toc105920179"/>
      <w:bookmarkStart w:id="123" w:name="_Toc106592598"/>
      <w:bookmarkStart w:id="124" w:name="_Toc106798415"/>
      <w:bookmarkStart w:id="125" w:name="_Toc107912512"/>
      <w:bookmarkStart w:id="126" w:name="_Toc107912783"/>
      <w:bookmarkStart w:id="127" w:name="_Toc108496175"/>
      <w:bookmarkStart w:id="128" w:name="_Toc122764038"/>
      <w:bookmarkStart w:id="129" w:name="_Toc122764539"/>
      <w:bookmarkStart w:id="130" w:name="_Toc122764848"/>
      <w:bookmarkStart w:id="131" w:name="_Toc122767798"/>
      <w:bookmarkStart w:id="132" w:name="_Toc134846558"/>
      <w:bookmarkStart w:id="133" w:name="_Toc135122668"/>
      <w:bookmarkStart w:id="134" w:name="_Toc150183910"/>
      <w:bookmarkStart w:id="135" w:name="_Toc150187584"/>
      <w:bookmarkStart w:id="136" w:name="_Toc150674097"/>
      <w:bookmarkStart w:id="137" w:name="_Toc160523025"/>
      <w:bookmarkStart w:id="138" w:name="_Toc160523091"/>
      <w:bookmarkStart w:id="139" w:name="_Toc161026429"/>
      <w:bookmarkStart w:id="140" w:name="_Toc166301321"/>
      <w:bookmarkStart w:id="141" w:name="_Toc166902041"/>
      <w:bookmarkStart w:id="142" w:name="_Toc188670068"/>
      <w:bookmarkStart w:id="143" w:name="_Toc190237623"/>
      <w:bookmarkStart w:id="144" w:name="_Toc198960650"/>
      <w:bookmarkStart w:id="145" w:name="_Toc233726091"/>
      <w:bookmarkStart w:id="146" w:name="_Toc233792429"/>
      <w:bookmarkStart w:id="147" w:name="_Toc234816451"/>
      <w:r>
        <w:rPr>
          <w:b w:val="0"/>
        </w:rPr>
        <w:t>SHARES AND OPTIONS</w:t>
      </w:r>
      <w:bookmarkEnd w:id="109"/>
      <w:r>
        <w:rPr>
          <w:b w:val="0"/>
        </w:rPr>
        <w:t xml:space="preserve">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469F065" w14:textId="742CEABA" w:rsidR="0053461C" w:rsidRDefault="0053461C">
      <w:pPr>
        <w:numPr>
          <w:ilvl w:val="1"/>
          <w:numId w:val="1"/>
        </w:numPr>
        <w:tabs>
          <w:tab w:val="num" w:pos="851"/>
        </w:tabs>
        <w:rPr>
          <w:rFonts w:cs="Arial"/>
          <w:lang w:eastAsia="en-NZ"/>
        </w:rPr>
      </w:pPr>
      <w:r>
        <w:rPr>
          <w:rFonts w:cs="Arial"/>
          <w:lang w:eastAsia="en-NZ"/>
        </w:rPr>
        <w:t xml:space="preserve">The existing </w:t>
      </w:r>
      <w:r w:rsidR="00605852">
        <w:rPr>
          <w:rFonts w:cs="Arial"/>
          <w:lang w:eastAsia="en-NZ"/>
        </w:rPr>
        <w:t>Shares</w:t>
      </w:r>
      <w:r w:rsidR="006E09F8">
        <w:rPr>
          <w:rFonts w:cs="Arial"/>
          <w:lang w:eastAsia="en-NZ"/>
        </w:rPr>
        <w:t xml:space="preserve"> described in </w:t>
      </w:r>
      <w:r w:rsidR="00C83E2F">
        <w:rPr>
          <w:rFonts w:cs="Arial"/>
          <w:lang w:eastAsia="en-NZ"/>
        </w:rPr>
        <w:t>part 1</w:t>
      </w:r>
      <w:r w:rsidR="008F34B1">
        <w:rPr>
          <w:rFonts w:cs="Arial"/>
          <w:lang w:eastAsia="en-NZ"/>
        </w:rPr>
        <w:t xml:space="preserve"> of </w:t>
      </w:r>
      <w:r w:rsidR="00C83E2F">
        <w:rPr>
          <w:rFonts w:cs="Arial"/>
          <w:lang w:eastAsia="en-NZ"/>
        </w:rPr>
        <w:t>Schedule 3</w:t>
      </w:r>
      <w:r>
        <w:rPr>
          <w:rFonts w:cs="Arial"/>
          <w:lang w:eastAsia="en-NZ"/>
        </w:rPr>
        <w:t xml:space="preserve"> constitute all of the issued </w:t>
      </w:r>
      <w:r w:rsidR="00605852">
        <w:rPr>
          <w:rFonts w:cs="Arial"/>
          <w:lang w:eastAsia="en-NZ"/>
        </w:rPr>
        <w:t>Shares</w:t>
      </w:r>
      <w:r w:rsidR="00605852" w:rsidDel="00605852">
        <w:rPr>
          <w:rFonts w:cs="Arial"/>
          <w:lang w:eastAsia="en-NZ"/>
        </w:rPr>
        <w:t xml:space="preserve"> </w:t>
      </w:r>
      <w:r>
        <w:rPr>
          <w:rFonts w:cs="Arial"/>
          <w:lang w:eastAsia="en-NZ"/>
        </w:rPr>
        <w:t>at the date of this Agreement.</w:t>
      </w:r>
    </w:p>
    <w:p w14:paraId="5F381CDE" w14:textId="77777777" w:rsidR="0053461C" w:rsidRDefault="0053461C">
      <w:pPr>
        <w:numPr>
          <w:ilvl w:val="1"/>
          <w:numId w:val="1"/>
        </w:numPr>
        <w:tabs>
          <w:tab w:val="num" w:pos="851"/>
        </w:tabs>
        <w:rPr>
          <w:szCs w:val="22"/>
        </w:rPr>
      </w:pPr>
      <w:r>
        <w:rPr>
          <w:szCs w:val="22"/>
        </w:rPr>
        <w:t xml:space="preserve">There is no option, right to acquire or encumbrance over or affecting any of the Shares, or any agreement to issue any Share or Security in the Company, except as detailed in </w:t>
      </w:r>
      <w:r w:rsidR="00C83E2F">
        <w:rPr>
          <w:szCs w:val="22"/>
        </w:rPr>
        <w:t>part 1</w:t>
      </w:r>
      <w:r w:rsidR="008F34B1">
        <w:rPr>
          <w:szCs w:val="22"/>
        </w:rPr>
        <w:t xml:space="preserve"> of </w:t>
      </w:r>
      <w:r>
        <w:rPr>
          <w:szCs w:val="22"/>
        </w:rPr>
        <w:t xml:space="preserve">Schedule </w:t>
      </w:r>
      <w:r w:rsidR="00C83E2F">
        <w:rPr>
          <w:szCs w:val="22"/>
        </w:rPr>
        <w:t>3</w:t>
      </w:r>
      <w:r>
        <w:rPr>
          <w:szCs w:val="22"/>
        </w:rPr>
        <w:t>.</w:t>
      </w:r>
    </w:p>
    <w:p w14:paraId="06B86A1C" w14:textId="77777777" w:rsidR="0053461C" w:rsidRDefault="0053461C">
      <w:pPr>
        <w:numPr>
          <w:ilvl w:val="1"/>
          <w:numId w:val="1"/>
        </w:numPr>
        <w:tabs>
          <w:tab w:val="num" w:pos="851"/>
        </w:tabs>
        <w:rPr>
          <w:rFonts w:cs="Arial"/>
          <w:lang w:eastAsia="en-NZ"/>
        </w:rPr>
      </w:pPr>
      <w:r>
        <w:rPr>
          <w:rFonts w:cs="Arial"/>
          <w:lang w:eastAsia="en-NZ"/>
        </w:rPr>
        <w:t>The Company has no shares or other securities in any other company and no partnership interest in any other business and has not agreed to acquire any such shares, securities or partnership interest.</w:t>
      </w:r>
    </w:p>
    <w:p w14:paraId="6BCB7881" w14:textId="77777777" w:rsidR="0053461C" w:rsidRDefault="0053461C">
      <w:pPr>
        <w:pStyle w:val="OutlinenumberedLevel1"/>
        <w:numPr>
          <w:ilvl w:val="0"/>
          <w:numId w:val="1"/>
        </w:numPr>
        <w:rPr>
          <w:b w:val="0"/>
        </w:rPr>
      </w:pPr>
      <w:bookmarkStart w:id="148" w:name="_Toc78000561"/>
      <w:bookmarkStart w:id="149" w:name="_Toc79484385"/>
      <w:bookmarkStart w:id="150" w:name="_Toc79903645"/>
      <w:bookmarkStart w:id="151" w:name="_Toc79904286"/>
      <w:bookmarkStart w:id="152" w:name="_Toc79986823"/>
      <w:bookmarkStart w:id="153" w:name="_Toc82917829"/>
      <w:bookmarkStart w:id="154" w:name="_Toc83011726"/>
      <w:bookmarkStart w:id="155" w:name="_Toc84048052"/>
      <w:bookmarkStart w:id="156" w:name="_Toc84411446"/>
      <w:bookmarkStart w:id="157" w:name="_Toc105920180"/>
      <w:bookmarkStart w:id="158" w:name="_Toc106592599"/>
      <w:bookmarkStart w:id="159" w:name="_Toc106798416"/>
      <w:bookmarkStart w:id="160" w:name="_Toc107912513"/>
      <w:bookmarkStart w:id="161" w:name="_Toc107912784"/>
      <w:bookmarkStart w:id="162" w:name="_Toc108496176"/>
      <w:bookmarkStart w:id="163" w:name="_Toc122764039"/>
      <w:bookmarkStart w:id="164" w:name="_Toc122764540"/>
      <w:bookmarkStart w:id="165" w:name="_Toc122764849"/>
      <w:bookmarkStart w:id="166" w:name="_Toc122767799"/>
      <w:bookmarkStart w:id="167" w:name="_Toc134846559"/>
      <w:bookmarkStart w:id="168" w:name="_Toc135122669"/>
      <w:bookmarkStart w:id="169" w:name="_Toc150183911"/>
      <w:bookmarkStart w:id="170" w:name="_Toc150187585"/>
      <w:bookmarkStart w:id="171" w:name="_Toc150674098"/>
      <w:bookmarkStart w:id="172" w:name="_Toc160523026"/>
      <w:bookmarkStart w:id="173" w:name="_Toc160523092"/>
      <w:bookmarkStart w:id="174" w:name="_Toc161026430"/>
      <w:bookmarkStart w:id="175" w:name="_Toc166301322"/>
      <w:bookmarkStart w:id="176" w:name="_Toc166902042"/>
      <w:bookmarkStart w:id="177" w:name="_Toc188670069"/>
      <w:bookmarkStart w:id="178" w:name="_Toc190237624"/>
      <w:bookmarkStart w:id="179" w:name="_Toc198960651"/>
      <w:bookmarkStart w:id="180" w:name="_Toc233726092"/>
      <w:bookmarkStart w:id="181" w:name="_Toc233792430"/>
      <w:bookmarkStart w:id="182" w:name="_Toc234040283"/>
      <w:bookmarkStart w:id="183" w:name="_Toc2348164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b w:val="0"/>
        </w:rPr>
        <w:t xml:space="preserve">TRANSACTIONS WITH THE </w:t>
      </w:r>
      <w:bookmarkEnd w:id="148"/>
      <w:bookmarkEnd w:id="149"/>
      <w:bookmarkEnd w:id="150"/>
      <w:bookmarkEnd w:id="151"/>
      <w:bookmarkEnd w:id="152"/>
      <w:bookmarkEnd w:id="153"/>
      <w:bookmarkEnd w:id="154"/>
      <w:bookmarkEnd w:id="155"/>
      <w:bookmarkEnd w:id="156"/>
      <w:bookmarkEnd w:id="157"/>
      <w:bookmarkEnd w:id="158"/>
      <w:r>
        <w:rPr>
          <w:b w:val="0"/>
        </w:rPr>
        <w:t>EXISTING SHAREHOLDERS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7DADFE0" w14:textId="77777777" w:rsidR="0053461C" w:rsidRDefault="0053461C" w:rsidP="005F6BB4">
      <w:pPr>
        <w:keepNext/>
        <w:numPr>
          <w:ilvl w:val="1"/>
          <w:numId w:val="1"/>
        </w:numPr>
        <w:tabs>
          <w:tab w:val="num" w:pos="851"/>
          <w:tab w:val="num" w:pos="1701"/>
        </w:tabs>
        <w:rPr>
          <w:rFonts w:cs="Arial"/>
          <w:lang w:eastAsia="en-NZ"/>
        </w:rPr>
      </w:pPr>
      <w:r>
        <w:rPr>
          <w:rFonts w:cs="Arial"/>
          <w:lang w:eastAsia="en-NZ"/>
        </w:rPr>
        <w:t>There are no:</w:t>
      </w:r>
    </w:p>
    <w:p w14:paraId="22CB8DB0" w14:textId="77777777" w:rsidR="0053461C" w:rsidRDefault="0053461C">
      <w:pPr>
        <w:numPr>
          <w:ilvl w:val="2"/>
          <w:numId w:val="1"/>
        </w:numPr>
        <w:tabs>
          <w:tab w:val="num" w:pos="1701"/>
        </w:tabs>
        <w:rPr>
          <w:rFonts w:cs="Arial"/>
          <w:lang w:eastAsia="en-NZ"/>
        </w:rPr>
      </w:pPr>
      <w:r>
        <w:rPr>
          <w:rFonts w:cs="Arial"/>
          <w:lang w:eastAsia="en-NZ"/>
        </w:rPr>
        <w:t>loans made by the Company to the Existing Shareholders;</w:t>
      </w:r>
    </w:p>
    <w:p w14:paraId="76074F68" w14:textId="77777777" w:rsidR="0053461C" w:rsidRDefault="00D564E1">
      <w:pPr>
        <w:numPr>
          <w:ilvl w:val="2"/>
          <w:numId w:val="1"/>
        </w:numPr>
        <w:tabs>
          <w:tab w:val="num" w:pos="1701"/>
        </w:tabs>
        <w:rPr>
          <w:rFonts w:cs="Arial"/>
          <w:lang w:eastAsia="en-NZ"/>
        </w:rPr>
      </w:pPr>
      <w:r>
        <w:rPr>
          <w:rFonts w:cs="Arial"/>
          <w:lang w:eastAsia="en-NZ"/>
        </w:rPr>
        <w:t>except</w:t>
      </w:r>
      <w:r w:rsidR="0053461C">
        <w:rPr>
          <w:rFonts w:cs="Arial"/>
          <w:lang w:eastAsia="en-NZ"/>
        </w:rPr>
        <w:t xml:space="preserve"> in relation to unpaid salaries or expenses, debts owing by the Company to the Existing Shareholders; or</w:t>
      </w:r>
    </w:p>
    <w:p w14:paraId="117E4B03" w14:textId="77777777" w:rsidR="0053461C" w:rsidRDefault="0053461C">
      <w:pPr>
        <w:numPr>
          <w:ilvl w:val="2"/>
          <w:numId w:val="1"/>
        </w:numPr>
        <w:tabs>
          <w:tab w:val="num" w:pos="1701"/>
        </w:tabs>
        <w:rPr>
          <w:rFonts w:cs="Arial"/>
          <w:lang w:eastAsia="en-NZ"/>
        </w:rPr>
      </w:pPr>
      <w:r>
        <w:rPr>
          <w:rFonts w:cs="Arial"/>
          <w:lang w:eastAsia="en-NZ"/>
        </w:rPr>
        <w:t>guarantees entered into by the Company in respect of any loans, debts or other obligations of the Existing Shareholders.</w:t>
      </w:r>
    </w:p>
    <w:p w14:paraId="351059E1" w14:textId="77777777" w:rsidR="0053461C" w:rsidRDefault="0053461C" w:rsidP="005F6BB4">
      <w:pPr>
        <w:keepNext/>
        <w:numPr>
          <w:ilvl w:val="1"/>
          <w:numId w:val="1"/>
        </w:numPr>
        <w:tabs>
          <w:tab w:val="num" w:pos="851"/>
          <w:tab w:val="num" w:pos="1701"/>
        </w:tabs>
        <w:rPr>
          <w:rFonts w:cs="Arial"/>
          <w:lang w:eastAsia="en-NZ"/>
        </w:rPr>
      </w:pPr>
      <w:r>
        <w:rPr>
          <w:rFonts w:cs="Arial"/>
          <w:lang w:eastAsia="en-NZ"/>
        </w:rPr>
        <w:t xml:space="preserve">Except for services provided to the Company by the Existing Shareholders: </w:t>
      </w:r>
    </w:p>
    <w:p w14:paraId="4F54D186" w14:textId="77777777" w:rsidR="0053461C" w:rsidRDefault="0053461C">
      <w:pPr>
        <w:numPr>
          <w:ilvl w:val="2"/>
          <w:numId w:val="1"/>
        </w:numPr>
        <w:tabs>
          <w:tab w:val="num" w:pos="1701"/>
        </w:tabs>
        <w:rPr>
          <w:rFonts w:cs="Arial"/>
          <w:lang w:eastAsia="en-NZ"/>
        </w:rPr>
      </w:pPr>
      <w:r>
        <w:rPr>
          <w:rFonts w:cs="Arial"/>
          <w:lang w:eastAsia="en-NZ"/>
        </w:rPr>
        <w:t>there are no existing and continuing contracts or arrangements between the Company and the Existing Shareholders; and</w:t>
      </w:r>
    </w:p>
    <w:p w14:paraId="03F6D1C8" w14:textId="77777777" w:rsidR="0053461C" w:rsidRDefault="0053461C">
      <w:pPr>
        <w:numPr>
          <w:ilvl w:val="2"/>
          <w:numId w:val="1"/>
        </w:numPr>
        <w:tabs>
          <w:tab w:val="num" w:pos="1701"/>
        </w:tabs>
        <w:rPr>
          <w:rFonts w:cs="Arial"/>
          <w:lang w:eastAsia="en-NZ"/>
        </w:rPr>
      </w:pPr>
      <w:r>
        <w:rPr>
          <w:rFonts w:cs="Arial"/>
          <w:lang w:eastAsia="en-NZ"/>
        </w:rPr>
        <w:lastRenderedPageBreak/>
        <w:t>the Company does not depend in any material respect upon the use of any property, right or asset owned by any Existing Shareholder.</w:t>
      </w:r>
    </w:p>
    <w:p w14:paraId="2EDA9FCD" w14:textId="77777777" w:rsidR="0053461C" w:rsidRDefault="0053461C">
      <w:pPr>
        <w:numPr>
          <w:ilvl w:val="1"/>
          <w:numId w:val="1"/>
        </w:numPr>
        <w:tabs>
          <w:tab w:val="num" w:pos="851"/>
          <w:tab w:val="num" w:pos="1701"/>
        </w:tabs>
        <w:rPr>
          <w:rFonts w:cs="Arial"/>
          <w:lang w:eastAsia="en-NZ"/>
        </w:rPr>
      </w:pPr>
      <w:r>
        <w:rPr>
          <w:rFonts w:cs="Arial"/>
          <w:lang w:eastAsia="en-NZ"/>
        </w:rPr>
        <w:t>As far as the Warrantor</w:t>
      </w:r>
      <w:r w:rsidR="00B92CB7">
        <w:rPr>
          <w:rFonts w:cs="Arial"/>
          <w:lang w:eastAsia="en-NZ"/>
        </w:rPr>
        <w:t>[</w:t>
      </w:r>
      <w:r w:rsidRPr="00B92CB7">
        <w:rPr>
          <w:rFonts w:cs="Arial"/>
          <w:i/>
          <w:lang w:eastAsia="en-NZ"/>
        </w:rPr>
        <w:t>s</w:t>
      </w:r>
      <w:r w:rsidR="00B92CB7">
        <w:rPr>
          <w:rFonts w:cs="Arial"/>
          <w:lang w:eastAsia="en-NZ"/>
        </w:rPr>
        <w:t>]</w:t>
      </w:r>
      <w:r>
        <w:rPr>
          <w:rFonts w:cs="Arial"/>
          <w:lang w:eastAsia="en-NZ"/>
        </w:rPr>
        <w:t xml:space="preserve"> </w:t>
      </w:r>
      <w:r w:rsidR="00B92CB7">
        <w:rPr>
          <w:rFonts w:cs="Arial"/>
          <w:lang w:eastAsia="en-NZ"/>
        </w:rPr>
        <w:t>[</w:t>
      </w:r>
      <w:r w:rsidRPr="00B92CB7">
        <w:rPr>
          <w:rFonts w:cs="Arial"/>
          <w:i/>
          <w:lang w:eastAsia="en-NZ"/>
        </w:rPr>
        <w:t>a</w:t>
      </w:r>
      <w:r w:rsidR="00B92051" w:rsidRPr="00B92CB7">
        <w:rPr>
          <w:rFonts w:cs="Arial"/>
          <w:i/>
          <w:lang w:eastAsia="en-NZ"/>
        </w:rPr>
        <w:t>re</w:t>
      </w:r>
      <w:r w:rsidR="00B92CB7" w:rsidRPr="00B92CB7">
        <w:rPr>
          <w:rFonts w:cs="Arial"/>
          <w:i/>
          <w:lang w:eastAsia="en-NZ"/>
        </w:rPr>
        <w:t>/is</w:t>
      </w:r>
      <w:r w:rsidR="00B92CB7">
        <w:rPr>
          <w:rFonts w:cs="Arial"/>
          <w:lang w:eastAsia="en-NZ"/>
        </w:rPr>
        <w:t>]</w:t>
      </w:r>
      <w:r w:rsidR="00B92051">
        <w:rPr>
          <w:rFonts w:cs="Arial"/>
          <w:lang w:eastAsia="en-NZ"/>
        </w:rPr>
        <w:t xml:space="preserve"> aware, none of the Founders are</w:t>
      </w:r>
      <w:r>
        <w:rPr>
          <w:rFonts w:cs="Arial"/>
          <w:lang w:eastAsia="en-NZ"/>
        </w:rPr>
        <w:t xml:space="preserve"> engaged or concerned or interested in any business that is materially competitive with the Business.</w:t>
      </w:r>
    </w:p>
    <w:p w14:paraId="14315384" w14:textId="77777777" w:rsidR="0053461C" w:rsidRDefault="0053461C">
      <w:pPr>
        <w:pStyle w:val="OutlinenumberedLevel1"/>
        <w:numPr>
          <w:ilvl w:val="0"/>
          <w:numId w:val="1"/>
        </w:numPr>
        <w:rPr>
          <w:b w:val="0"/>
        </w:rPr>
      </w:pPr>
      <w:bookmarkStart w:id="184" w:name="_Toc39915111"/>
      <w:bookmarkStart w:id="185" w:name="_Toc50446917"/>
      <w:bookmarkStart w:id="186" w:name="_Toc64261938"/>
      <w:bookmarkStart w:id="187" w:name="_Toc78000562"/>
      <w:bookmarkStart w:id="188" w:name="_Toc79484386"/>
      <w:bookmarkStart w:id="189" w:name="_Toc79903646"/>
      <w:bookmarkStart w:id="190" w:name="_Toc79904287"/>
      <w:bookmarkStart w:id="191" w:name="_Toc79986824"/>
      <w:bookmarkStart w:id="192" w:name="_Toc82917830"/>
      <w:bookmarkStart w:id="193" w:name="_Toc83011727"/>
      <w:bookmarkStart w:id="194" w:name="_Toc84048053"/>
      <w:bookmarkStart w:id="195" w:name="_Toc84411447"/>
      <w:bookmarkStart w:id="196" w:name="_Toc105920181"/>
      <w:bookmarkStart w:id="197" w:name="_Toc106592600"/>
      <w:bookmarkStart w:id="198" w:name="_Toc106798417"/>
      <w:bookmarkStart w:id="199" w:name="_Toc107912514"/>
      <w:bookmarkStart w:id="200" w:name="_Toc107912785"/>
      <w:bookmarkStart w:id="201" w:name="_Toc108496177"/>
      <w:bookmarkStart w:id="202" w:name="_Toc122764040"/>
      <w:bookmarkStart w:id="203" w:name="_Toc122764541"/>
      <w:bookmarkStart w:id="204" w:name="_Toc122764850"/>
      <w:bookmarkStart w:id="205" w:name="_Toc122767800"/>
      <w:bookmarkStart w:id="206" w:name="_Toc134846560"/>
      <w:bookmarkStart w:id="207" w:name="_Toc135122670"/>
      <w:bookmarkStart w:id="208" w:name="_Toc150183912"/>
      <w:bookmarkStart w:id="209" w:name="_Toc150187586"/>
      <w:bookmarkStart w:id="210" w:name="_Toc150674099"/>
      <w:bookmarkStart w:id="211" w:name="_Toc160523027"/>
      <w:bookmarkStart w:id="212" w:name="_Toc160523093"/>
      <w:bookmarkStart w:id="213" w:name="_Toc161026431"/>
      <w:bookmarkStart w:id="214" w:name="_Toc166301323"/>
      <w:bookmarkStart w:id="215" w:name="_Toc166902043"/>
      <w:bookmarkStart w:id="216" w:name="_Toc188670070"/>
      <w:bookmarkStart w:id="217" w:name="_Toc190237625"/>
      <w:bookmarkStart w:id="218" w:name="_Toc198960652"/>
      <w:bookmarkStart w:id="219" w:name="_Toc233726093"/>
      <w:bookmarkStart w:id="220" w:name="_Toc233792431"/>
      <w:bookmarkStart w:id="221" w:name="_Toc234040284"/>
      <w:bookmarkStart w:id="222" w:name="_Toc234816453"/>
      <w:r>
        <w:rPr>
          <w:b w:val="0"/>
        </w:rPr>
        <w:t xml:space="preserve">VALID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b w:val="0"/>
        </w:rPr>
        <w:t>ISSUANCE</w:t>
      </w:r>
    </w:p>
    <w:p w14:paraId="435DB2D7" w14:textId="77777777" w:rsidR="0053461C" w:rsidRDefault="0053461C">
      <w:pPr>
        <w:tabs>
          <w:tab w:val="num" w:pos="0"/>
        </w:tabs>
        <w:ind w:left="567"/>
        <w:rPr>
          <w:rFonts w:cs="Arial"/>
          <w:lang w:eastAsia="en-NZ"/>
        </w:rPr>
      </w:pPr>
      <w:bookmarkStart w:id="223" w:name="_Toc39915112"/>
      <w:bookmarkStart w:id="224" w:name="_Toc50446918"/>
      <w:bookmarkStart w:id="225" w:name="_Toc64261939"/>
      <w:bookmarkStart w:id="226" w:name="_Toc78000563"/>
      <w:bookmarkStart w:id="227" w:name="_Toc79484387"/>
      <w:bookmarkStart w:id="228" w:name="_Toc79903647"/>
      <w:bookmarkStart w:id="229" w:name="_Toc79904288"/>
      <w:bookmarkStart w:id="230" w:name="_Toc79986825"/>
      <w:bookmarkStart w:id="231" w:name="_Toc82917831"/>
      <w:bookmarkStart w:id="232" w:name="_Toc83011728"/>
      <w:bookmarkStart w:id="233" w:name="_Toc84048054"/>
      <w:bookmarkStart w:id="234" w:name="_Toc84411448"/>
      <w:bookmarkStart w:id="235" w:name="_Toc105920182"/>
      <w:bookmarkStart w:id="236" w:name="_Toc106592601"/>
      <w:bookmarkStart w:id="237" w:name="_Toc106798418"/>
      <w:bookmarkStart w:id="238" w:name="_Toc107912515"/>
      <w:bookmarkStart w:id="239" w:name="_Toc107912786"/>
      <w:bookmarkStart w:id="240" w:name="_Toc108496178"/>
      <w:r>
        <w:rPr>
          <w:rFonts w:cs="Arial"/>
          <w:lang w:eastAsia="en-NZ"/>
        </w:rPr>
        <w:t xml:space="preserve">The issue of the </w:t>
      </w:r>
      <w:r w:rsidR="004D6977">
        <w:rPr>
          <w:rFonts w:cs="Arial"/>
          <w:lang w:eastAsia="en-NZ"/>
        </w:rPr>
        <w:t>Subscription Share</w:t>
      </w:r>
      <w:r>
        <w:rPr>
          <w:rFonts w:cs="Arial"/>
          <w:lang w:eastAsia="en-NZ"/>
        </w:rPr>
        <w:t>s to the Investors does not violate any trust deed, instrument, agreement or other arrangement to which the Company is a party.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7CA2AB4F" w14:textId="77777777" w:rsidR="0053461C" w:rsidRDefault="0053461C">
      <w:pPr>
        <w:pStyle w:val="OutlinenumberedLevel1"/>
        <w:numPr>
          <w:ilvl w:val="0"/>
          <w:numId w:val="1"/>
        </w:numPr>
        <w:rPr>
          <w:b w:val="0"/>
        </w:rPr>
      </w:pPr>
      <w:bookmarkStart w:id="241" w:name="_Toc39915113"/>
      <w:bookmarkStart w:id="242" w:name="_Toc50446919"/>
      <w:bookmarkStart w:id="243" w:name="_Toc64261940"/>
      <w:bookmarkStart w:id="244" w:name="_Toc78000564"/>
      <w:bookmarkStart w:id="245" w:name="_Toc79484388"/>
      <w:bookmarkStart w:id="246" w:name="_Toc79903648"/>
      <w:bookmarkStart w:id="247" w:name="_Toc79904289"/>
      <w:bookmarkStart w:id="248" w:name="_Toc79986826"/>
      <w:bookmarkStart w:id="249" w:name="_Toc82917832"/>
      <w:bookmarkStart w:id="250" w:name="_Toc83011729"/>
      <w:bookmarkStart w:id="251" w:name="_Toc84048055"/>
      <w:bookmarkStart w:id="252" w:name="_Toc84411449"/>
      <w:bookmarkStart w:id="253" w:name="_Toc105920183"/>
      <w:bookmarkStart w:id="254" w:name="_Toc106592602"/>
      <w:bookmarkStart w:id="255" w:name="_Toc106798419"/>
      <w:bookmarkStart w:id="256" w:name="_Toc107912516"/>
      <w:bookmarkStart w:id="257" w:name="_Toc107912787"/>
      <w:bookmarkStart w:id="258" w:name="_Toc108496179"/>
      <w:bookmarkStart w:id="259" w:name="_Toc122764041"/>
      <w:bookmarkStart w:id="260" w:name="_Toc122764542"/>
      <w:bookmarkStart w:id="261" w:name="_Toc122764851"/>
      <w:bookmarkStart w:id="262" w:name="_Toc122767801"/>
      <w:bookmarkStart w:id="263" w:name="_Toc134846561"/>
      <w:bookmarkStart w:id="264" w:name="_Toc135122671"/>
      <w:bookmarkStart w:id="265" w:name="_Toc150183913"/>
      <w:bookmarkStart w:id="266" w:name="_Toc150187587"/>
      <w:bookmarkStart w:id="267" w:name="_Toc150674100"/>
      <w:bookmarkStart w:id="268" w:name="_Toc160523028"/>
      <w:bookmarkStart w:id="269" w:name="_Toc160523094"/>
      <w:bookmarkStart w:id="270" w:name="_Toc161026432"/>
      <w:bookmarkStart w:id="271" w:name="_Toc166301324"/>
      <w:bookmarkStart w:id="272" w:name="_Toc166902044"/>
      <w:bookmarkStart w:id="273" w:name="_Toc188670071"/>
      <w:bookmarkStart w:id="274" w:name="_Toc190237626"/>
      <w:bookmarkStart w:id="275" w:name="_Toc198960653"/>
      <w:bookmarkStart w:id="276" w:name="_Toc233726094"/>
      <w:bookmarkStart w:id="277" w:name="_Toc233792432"/>
      <w:bookmarkStart w:id="278" w:name="_Toc234040285"/>
      <w:bookmarkStart w:id="279" w:name="_Toc234816454"/>
      <w:r>
        <w:rPr>
          <w:b w:val="0"/>
        </w:rPr>
        <w:t>ASSETS UNENCUMBERED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792E14D" w14:textId="77777777" w:rsidR="0053461C" w:rsidRDefault="0053461C" w:rsidP="00D560A4">
      <w:pPr>
        <w:tabs>
          <w:tab w:val="num" w:pos="567"/>
        </w:tabs>
        <w:ind w:left="567"/>
        <w:rPr>
          <w:rFonts w:cs="Arial"/>
          <w:lang w:eastAsia="en-NZ"/>
        </w:rPr>
      </w:pPr>
      <w:r>
        <w:rPr>
          <w:rFonts w:cs="Arial"/>
          <w:lang w:eastAsia="en-NZ"/>
        </w:rPr>
        <w:t xml:space="preserve">The material assets of the Company are, other than assets held by the Company </w:t>
      </w:r>
      <w:r w:rsidR="00D564E1">
        <w:rPr>
          <w:rFonts w:cs="Arial"/>
          <w:lang w:eastAsia="en-NZ"/>
        </w:rPr>
        <w:t xml:space="preserve">under </w:t>
      </w:r>
      <w:r>
        <w:rPr>
          <w:rFonts w:cs="Arial"/>
          <w:lang w:eastAsia="en-NZ"/>
        </w:rPr>
        <w:t xml:space="preserve"> a lease agreement, owned by the Company and are free of all encumbrances, mortgages, liens, charges, or any other clai</w:t>
      </w:r>
      <w:r w:rsidR="00D560A4">
        <w:rPr>
          <w:rFonts w:cs="Arial"/>
          <w:lang w:eastAsia="en-NZ"/>
        </w:rPr>
        <w:t xml:space="preserve">m by a third party, other than </w:t>
      </w:r>
      <w:r>
        <w:rPr>
          <w:rFonts w:cs="Arial"/>
          <w:lang w:eastAsia="en-NZ"/>
        </w:rPr>
        <w:t>encumbrances</w:t>
      </w:r>
      <w:r w:rsidR="00D560A4">
        <w:rPr>
          <w:rFonts w:cs="Arial"/>
          <w:lang w:eastAsia="en-NZ"/>
        </w:rPr>
        <w:t xml:space="preserve"> arising by operation of law.</w:t>
      </w:r>
    </w:p>
    <w:p w14:paraId="28D9F428" w14:textId="77777777" w:rsidR="0053461C" w:rsidRDefault="0053461C">
      <w:pPr>
        <w:pStyle w:val="OutlinenumberedLevel1"/>
        <w:numPr>
          <w:ilvl w:val="0"/>
          <w:numId w:val="1"/>
        </w:numPr>
        <w:rPr>
          <w:b w:val="0"/>
        </w:rPr>
      </w:pPr>
      <w:bookmarkStart w:id="280" w:name="_Toc43734843"/>
      <w:bookmarkStart w:id="281" w:name="_Toc43778094"/>
      <w:bookmarkStart w:id="282" w:name="_Toc64261941"/>
      <w:bookmarkStart w:id="283" w:name="_Toc78000565"/>
      <w:bookmarkStart w:id="284" w:name="_Toc79484389"/>
      <w:bookmarkStart w:id="285" w:name="_Toc79903649"/>
      <w:bookmarkStart w:id="286" w:name="_Toc79904290"/>
      <w:bookmarkStart w:id="287" w:name="_Toc79986827"/>
      <w:bookmarkStart w:id="288" w:name="_Toc82917833"/>
      <w:bookmarkStart w:id="289" w:name="_Toc83011730"/>
      <w:bookmarkStart w:id="290" w:name="_Toc84048056"/>
      <w:bookmarkStart w:id="291" w:name="_Toc84411450"/>
      <w:bookmarkStart w:id="292" w:name="_Toc105920184"/>
      <w:bookmarkStart w:id="293" w:name="_Toc106592603"/>
      <w:bookmarkStart w:id="294" w:name="_Toc106798420"/>
      <w:bookmarkStart w:id="295" w:name="_Toc107912517"/>
      <w:bookmarkStart w:id="296" w:name="_Toc107912788"/>
      <w:bookmarkStart w:id="297" w:name="_Toc108496180"/>
      <w:bookmarkStart w:id="298" w:name="_Toc122764042"/>
      <w:bookmarkStart w:id="299" w:name="_Toc122764543"/>
      <w:bookmarkStart w:id="300" w:name="_Toc122764852"/>
      <w:bookmarkStart w:id="301" w:name="_Toc122767802"/>
      <w:bookmarkStart w:id="302" w:name="_Toc134846562"/>
      <w:bookmarkStart w:id="303" w:name="_Toc135122672"/>
      <w:bookmarkStart w:id="304" w:name="_Toc150183914"/>
      <w:bookmarkStart w:id="305" w:name="_Toc150187588"/>
      <w:bookmarkStart w:id="306" w:name="_Toc150674101"/>
      <w:bookmarkStart w:id="307" w:name="_Toc160523029"/>
      <w:bookmarkStart w:id="308" w:name="_Toc160523095"/>
      <w:bookmarkStart w:id="309" w:name="_Toc161026433"/>
      <w:bookmarkStart w:id="310" w:name="_Toc166301325"/>
      <w:bookmarkStart w:id="311" w:name="_Toc166902045"/>
      <w:bookmarkStart w:id="312" w:name="_Toc188670072"/>
      <w:bookmarkStart w:id="313" w:name="_Toc190237627"/>
      <w:bookmarkStart w:id="314" w:name="_Toc198960654"/>
      <w:bookmarkStart w:id="315" w:name="_Toc233726095"/>
      <w:bookmarkStart w:id="316" w:name="_Toc233792433"/>
      <w:bookmarkStart w:id="317" w:name="_Toc234040286"/>
      <w:bookmarkStart w:id="318" w:name="_Toc234816455"/>
      <w:r>
        <w:rPr>
          <w:b w:val="0"/>
        </w:rPr>
        <w:t>INTELLECTUAL PROPERTY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C786A50" w14:textId="77777777" w:rsidR="00942160" w:rsidRDefault="00942160" w:rsidP="00942160">
      <w:pPr>
        <w:numPr>
          <w:ilvl w:val="1"/>
          <w:numId w:val="1"/>
        </w:numPr>
        <w:rPr>
          <w:lang w:eastAsia="en-NZ"/>
        </w:rPr>
      </w:pPr>
      <w:r w:rsidRPr="00942160">
        <w:rPr>
          <w:iCs/>
          <w:lang w:eastAsia="en-NZ"/>
        </w:rPr>
        <w:t>As far as the Warrantor</w:t>
      </w:r>
      <w:r w:rsidR="0083419B">
        <w:rPr>
          <w:iCs/>
          <w:lang w:eastAsia="en-NZ"/>
        </w:rPr>
        <w:t>[</w:t>
      </w:r>
      <w:r w:rsidR="0083419B" w:rsidRPr="0083419B">
        <w:rPr>
          <w:i/>
          <w:iCs/>
          <w:lang w:eastAsia="en-NZ"/>
        </w:rPr>
        <w:t>s</w:t>
      </w:r>
      <w:r w:rsidR="0083419B">
        <w:rPr>
          <w:iCs/>
          <w:lang w:eastAsia="en-NZ"/>
        </w:rPr>
        <w:t>]</w:t>
      </w:r>
      <w:r w:rsidRPr="00942160">
        <w:rPr>
          <w:iCs/>
          <w:lang w:eastAsia="en-NZ"/>
        </w:rPr>
        <w:t xml:space="preserve"> </w:t>
      </w:r>
      <w:r w:rsidR="0083419B">
        <w:rPr>
          <w:iCs/>
          <w:lang w:eastAsia="en-NZ"/>
        </w:rPr>
        <w:t>[</w:t>
      </w:r>
      <w:r w:rsidR="0083419B" w:rsidRPr="0083419B">
        <w:rPr>
          <w:i/>
          <w:iCs/>
          <w:lang w:eastAsia="en-NZ"/>
        </w:rPr>
        <w:t>are/</w:t>
      </w:r>
      <w:r w:rsidRPr="0083419B">
        <w:rPr>
          <w:i/>
          <w:iCs/>
          <w:lang w:eastAsia="en-NZ"/>
        </w:rPr>
        <w:t>is</w:t>
      </w:r>
      <w:r w:rsidR="0083419B">
        <w:rPr>
          <w:iCs/>
          <w:lang w:eastAsia="en-NZ"/>
        </w:rPr>
        <w:t>]</w:t>
      </w:r>
      <w:r w:rsidRPr="00942160">
        <w:rPr>
          <w:iCs/>
          <w:lang w:eastAsia="en-NZ"/>
        </w:rPr>
        <w:t xml:space="preserve"> aware,</w:t>
      </w:r>
      <w:r>
        <w:rPr>
          <w:i/>
          <w:iCs/>
          <w:lang w:eastAsia="en-NZ"/>
        </w:rPr>
        <w:t xml:space="preserve"> </w:t>
      </w:r>
      <w:r>
        <w:rPr>
          <w:lang w:eastAsia="en-NZ"/>
        </w:rPr>
        <w:t>all Intellectual Property currently used by the Company in the Business, if licensed, is done so under valid, binding and enforceable agreements (</w:t>
      </w:r>
      <w:r>
        <w:rPr>
          <w:b/>
          <w:bCs/>
          <w:lang w:eastAsia="en-NZ"/>
        </w:rPr>
        <w:t>Licensed Intellectual Property</w:t>
      </w:r>
      <w:r>
        <w:rPr>
          <w:lang w:eastAsia="en-NZ"/>
        </w:rPr>
        <w:t>) that permit the Company to use the Licensed Intellectual Property as required by the Company for the Business, and the Company is not in breach of any such licence.</w:t>
      </w:r>
    </w:p>
    <w:p w14:paraId="4293595A" w14:textId="77777777" w:rsidR="00942160" w:rsidRPr="00942160" w:rsidRDefault="00942160" w:rsidP="00942160">
      <w:pPr>
        <w:numPr>
          <w:ilvl w:val="1"/>
          <w:numId w:val="1"/>
        </w:numPr>
        <w:rPr>
          <w:lang w:eastAsia="en-NZ"/>
        </w:rPr>
      </w:pPr>
      <w:r w:rsidRPr="00942160">
        <w:rPr>
          <w:iCs/>
          <w:lang w:eastAsia="en-NZ"/>
        </w:rPr>
        <w:t xml:space="preserve">As far as the </w:t>
      </w:r>
      <w:r w:rsidR="0083419B" w:rsidRPr="00942160">
        <w:rPr>
          <w:iCs/>
          <w:lang w:eastAsia="en-NZ"/>
        </w:rPr>
        <w:t>Warrantor</w:t>
      </w:r>
      <w:r w:rsidR="0083419B">
        <w:rPr>
          <w:iCs/>
          <w:lang w:eastAsia="en-NZ"/>
        </w:rPr>
        <w:t>[</w:t>
      </w:r>
      <w:r w:rsidR="0083419B" w:rsidRPr="0083419B">
        <w:rPr>
          <w:i/>
          <w:iCs/>
          <w:lang w:eastAsia="en-NZ"/>
        </w:rPr>
        <w:t>s</w:t>
      </w:r>
      <w:r w:rsidR="0083419B">
        <w:rPr>
          <w:iCs/>
          <w:lang w:eastAsia="en-NZ"/>
        </w:rPr>
        <w:t>]</w:t>
      </w:r>
      <w:r w:rsidR="0083419B" w:rsidRPr="00942160">
        <w:rPr>
          <w:iCs/>
          <w:lang w:eastAsia="en-NZ"/>
        </w:rPr>
        <w:t xml:space="preserve"> </w:t>
      </w:r>
      <w:r w:rsidR="0083419B">
        <w:rPr>
          <w:iCs/>
          <w:lang w:eastAsia="en-NZ"/>
        </w:rPr>
        <w:t>[</w:t>
      </w:r>
      <w:r w:rsidR="0083419B" w:rsidRPr="0083419B">
        <w:rPr>
          <w:i/>
          <w:iCs/>
          <w:lang w:eastAsia="en-NZ"/>
        </w:rPr>
        <w:t>are/is</w:t>
      </w:r>
      <w:r w:rsidR="0083419B">
        <w:rPr>
          <w:iCs/>
          <w:lang w:eastAsia="en-NZ"/>
        </w:rPr>
        <w:t>]</w:t>
      </w:r>
      <w:r w:rsidR="0083419B" w:rsidRPr="00942160">
        <w:rPr>
          <w:iCs/>
          <w:lang w:eastAsia="en-NZ"/>
        </w:rPr>
        <w:t xml:space="preserve"> </w:t>
      </w:r>
      <w:r w:rsidRPr="00942160">
        <w:rPr>
          <w:iCs/>
          <w:lang w:eastAsia="en-NZ"/>
        </w:rPr>
        <w:t xml:space="preserve">aware, </w:t>
      </w:r>
      <w:r w:rsidRPr="00942160">
        <w:rPr>
          <w:lang w:eastAsia="en-NZ"/>
        </w:rPr>
        <w:t>all Intellectual Property currently used by the Company in the Business, if not licensed, is owned by the Company without the need for any licence from a third party.</w:t>
      </w:r>
    </w:p>
    <w:p w14:paraId="29D7A6D1" w14:textId="7A35E750" w:rsidR="00942160" w:rsidRDefault="00942160" w:rsidP="00942160">
      <w:pPr>
        <w:numPr>
          <w:ilvl w:val="1"/>
          <w:numId w:val="1"/>
        </w:numPr>
        <w:rPr>
          <w:lang w:eastAsia="en-NZ"/>
        </w:rPr>
      </w:pPr>
      <w:r>
        <w:rPr>
          <w:lang w:eastAsia="en-NZ"/>
        </w:rPr>
        <w:t xml:space="preserve">As far as the </w:t>
      </w:r>
      <w:r w:rsidR="0083419B" w:rsidRPr="00942160">
        <w:rPr>
          <w:iCs/>
          <w:lang w:eastAsia="en-NZ"/>
        </w:rPr>
        <w:t>Warrantor</w:t>
      </w:r>
      <w:r w:rsidR="0083419B">
        <w:rPr>
          <w:iCs/>
          <w:lang w:eastAsia="en-NZ"/>
        </w:rPr>
        <w:t>[</w:t>
      </w:r>
      <w:r w:rsidR="0083419B" w:rsidRPr="0083419B">
        <w:rPr>
          <w:i/>
          <w:iCs/>
          <w:lang w:eastAsia="en-NZ"/>
        </w:rPr>
        <w:t>s</w:t>
      </w:r>
      <w:r w:rsidR="0083419B">
        <w:rPr>
          <w:iCs/>
          <w:lang w:eastAsia="en-NZ"/>
        </w:rPr>
        <w:t>]</w:t>
      </w:r>
      <w:r w:rsidR="0083419B" w:rsidRPr="00942160">
        <w:rPr>
          <w:iCs/>
          <w:lang w:eastAsia="en-NZ"/>
        </w:rPr>
        <w:t xml:space="preserve"> </w:t>
      </w:r>
      <w:r w:rsidR="0083419B">
        <w:rPr>
          <w:iCs/>
          <w:lang w:eastAsia="en-NZ"/>
        </w:rPr>
        <w:t>[</w:t>
      </w:r>
      <w:r w:rsidR="0083419B" w:rsidRPr="0083419B">
        <w:rPr>
          <w:i/>
          <w:iCs/>
          <w:lang w:eastAsia="en-NZ"/>
        </w:rPr>
        <w:t>are/is</w:t>
      </w:r>
      <w:r w:rsidR="0083419B">
        <w:rPr>
          <w:iCs/>
          <w:lang w:eastAsia="en-NZ"/>
        </w:rPr>
        <w:t>]</w:t>
      </w:r>
      <w:r w:rsidR="0083419B" w:rsidRPr="00942160">
        <w:rPr>
          <w:iCs/>
          <w:lang w:eastAsia="en-NZ"/>
        </w:rPr>
        <w:t xml:space="preserve"> </w:t>
      </w:r>
      <w:r>
        <w:rPr>
          <w:lang w:eastAsia="en-NZ"/>
        </w:rPr>
        <w:t>aware, the Business as now carried on does not infr</w:t>
      </w:r>
      <w:r w:rsidR="00103238">
        <w:rPr>
          <w:lang w:eastAsia="en-NZ"/>
        </w:rPr>
        <w:t>inge the Intellectual Property R</w:t>
      </w:r>
      <w:r>
        <w:rPr>
          <w:lang w:eastAsia="en-NZ"/>
        </w:rPr>
        <w:t xml:space="preserve">ights of any other person and, as far as the </w:t>
      </w:r>
      <w:r w:rsidR="00A109D7" w:rsidRPr="00942160">
        <w:rPr>
          <w:iCs/>
          <w:lang w:eastAsia="en-NZ"/>
        </w:rPr>
        <w:t>Warrantor</w:t>
      </w:r>
      <w:r w:rsidR="00A109D7">
        <w:rPr>
          <w:iCs/>
          <w:lang w:eastAsia="en-NZ"/>
        </w:rPr>
        <w:t>[</w:t>
      </w:r>
      <w:r w:rsidR="00A109D7" w:rsidRPr="0083419B">
        <w:rPr>
          <w:i/>
          <w:iCs/>
          <w:lang w:eastAsia="en-NZ"/>
        </w:rPr>
        <w:t>s</w:t>
      </w:r>
      <w:r w:rsidR="00A109D7">
        <w:rPr>
          <w:iCs/>
          <w:lang w:eastAsia="en-NZ"/>
        </w:rPr>
        <w:t>]</w:t>
      </w:r>
      <w:r w:rsidR="00A109D7" w:rsidRPr="00942160">
        <w:rPr>
          <w:iCs/>
          <w:lang w:eastAsia="en-NZ"/>
        </w:rPr>
        <w:t xml:space="preserve"> </w:t>
      </w:r>
      <w:r w:rsidR="00A109D7">
        <w:rPr>
          <w:iCs/>
          <w:lang w:eastAsia="en-NZ"/>
        </w:rPr>
        <w:t>[</w:t>
      </w:r>
      <w:r w:rsidR="00A109D7" w:rsidRPr="0083419B">
        <w:rPr>
          <w:i/>
          <w:iCs/>
          <w:lang w:eastAsia="en-NZ"/>
        </w:rPr>
        <w:t>are/is</w:t>
      </w:r>
      <w:r w:rsidR="00A109D7">
        <w:rPr>
          <w:iCs/>
          <w:lang w:eastAsia="en-NZ"/>
        </w:rPr>
        <w:t>]</w:t>
      </w:r>
      <w:r w:rsidR="00A109D7" w:rsidRPr="00942160">
        <w:rPr>
          <w:iCs/>
          <w:lang w:eastAsia="en-NZ"/>
        </w:rPr>
        <w:t xml:space="preserve"> </w:t>
      </w:r>
      <w:r>
        <w:rPr>
          <w:lang w:eastAsia="en-NZ"/>
        </w:rPr>
        <w:t>aware, no claims against the Company relating to Intellectual Property used by the Company are pending or threatened by any third party.</w:t>
      </w:r>
    </w:p>
    <w:p w14:paraId="51276097" w14:textId="77777777" w:rsidR="00942160" w:rsidRPr="00942160" w:rsidRDefault="00942160" w:rsidP="00942160">
      <w:pPr>
        <w:numPr>
          <w:ilvl w:val="1"/>
          <w:numId w:val="1"/>
        </w:numPr>
        <w:rPr>
          <w:lang w:eastAsia="en-NZ"/>
        </w:rPr>
      </w:pPr>
      <w:r>
        <w:rPr>
          <w:lang w:eastAsia="en-NZ"/>
        </w:rPr>
        <w:t>The Company is not in breach of any agreement to which it is a party relating to the use of any material Intellectual Property that is owned by a third party.</w:t>
      </w:r>
    </w:p>
    <w:p w14:paraId="6EB15153" w14:textId="77777777" w:rsidR="0053461C" w:rsidRDefault="0053461C">
      <w:pPr>
        <w:pStyle w:val="OutlinenumberedLevel1"/>
        <w:numPr>
          <w:ilvl w:val="0"/>
          <w:numId w:val="1"/>
        </w:numPr>
        <w:rPr>
          <w:b w:val="0"/>
        </w:rPr>
      </w:pPr>
      <w:r>
        <w:rPr>
          <w:b w:val="0"/>
        </w:rPr>
        <w:t>ACCOUNTS</w:t>
      </w:r>
    </w:p>
    <w:p w14:paraId="2389E081" w14:textId="77777777" w:rsidR="0053461C" w:rsidRDefault="0053461C">
      <w:pPr>
        <w:numPr>
          <w:ilvl w:val="1"/>
          <w:numId w:val="1"/>
        </w:numPr>
        <w:tabs>
          <w:tab w:val="clear" w:pos="567"/>
          <w:tab w:val="num" w:pos="-142"/>
          <w:tab w:val="num" w:pos="0"/>
        </w:tabs>
        <w:rPr>
          <w:rFonts w:cs="Arial"/>
          <w:lang w:eastAsia="en-NZ"/>
        </w:rPr>
      </w:pPr>
      <w:r>
        <w:rPr>
          <w:rFonts w:cs="Arial"/>
          <w:lang w:eastAsia="en-NZ"/>
        </w:rPr>
        <w:t xml:space="preserve">The Accounts have been prepared in accordance with applicable legislation.  The Accounts give a true and fair view of the state of affairs of the Company at the </w:t>
      </w:r>
      <w:r w:rsidR="0083419B">
        <w:rPr>
          <w:rFonts w:cs="Arial"/>
          <w:lang w:eastAsia="en-NZ"/>
        </w:rPr>
        <w:t xml:space="preserve">Accounts Date </w:t>
      </w:r>
      <w:r>
        <w:rPr>
          <w:rFonts w:cs="Arial"/>
          <w:lang w:eastAsia="en-NZ"/>
        </w:rPr>
        <w:t>end of the accounting period covered by the Accounts and of the profits and losses for that period.</w:t>
      </w:r>
    </w:p>
    <w:p w14:paraId="7B76785F" w14:textId="77777777" w:rsidR="0053461C" w:rsidRDefault="0053461C">
      <w:pPr>
        <w:numPr>
          <w:ilvl w:val="1"/>
          <w:numId w:val="1"/>
        </w:numPr>
        <w:tabs>
          <w:tab w:val="clear" w:pos="567"/>
          <w:tab w:val="num" w:pos="-142"/>
          <w:tab w:val="num" w:pos="0"/>
        </w:tabs>
        <w:rPr>
          <w:rFonts w:cs="Arial"/>
          <w:lang w:eastAsia="en-NZ"/>
        </w:rPr>
      </w:pPr>
      <w:r>
        <w:rPr>
          <w:rFonts w:cs="Arial"/>
          <w:lang w:eastAsia="en-NZ"/>
        </w:rPr>
        <w:t>All material liabilities of the Company as at the relevant date of the Accounts and the Management Accounts are disclosed in the Accounts or Management Accounts.</w:t>
      </w:r>
    </w:p>
    <w:p w14:paraId="0AF4C79B" w14:textId="77777777" w:rsidR="0053461C" w:rsidRDefault="0053461C">
      <w:pPr>
        <w:numPr>
          <w:ilvl w:val="1"/>
          <w:numId w:val="1"/>
        </w:numPr>
        <w:tabs>
          <w:tab w:val="clear" w:pos="567"/>
          <w:tab w:val="num" w:pos="-142"/>
          <w:tab w:val="num" w:pos="0"/>
        </w:tabs>
        <w:rPr>
          <w:rFonts w:cs="Arial"/>
          <w:lang w:eastAsia="en-NZ"/>
        </w:rPr>
      </w:pPr>
      <w:r>
        <w:rPr>
          <w:rFonts w:cs="Arial"/>
          <w:lang w:eastAsia="en-NZ"/>
        </w:rPr>
        <w:lastRenderedPageBreak/>
        <w:t>The Management Accounts contain no material inaccuracies and were prepared applying accounting practices consistent with those used to prepare the unaudited management accounts of the Company during the 6 month period ending on the date of this Agreement.</w:t>
      </w:r>
    </w:p>
    <w:p w14:paraId="6B9A38C8" w14:textId="77777777" w:rsidR="0053461C" w:rsidRDefault="0053461C" w:rsidP="00A2069E">
      <w:pPr>
        <w:keepNext/>
        <w:numPr>
          <w:ilvl w:val="1"/>
          <w:numId w:val="1"/>
        </w:numPr>
        <w:tabs>
          <w:tab w:val="clear" w:pos="567"/>
          <w:tab w:val="num" w:pos="-142"/>
          <w:tab w:val="num" w:pos="0"/>
        </w:tabs>
        <w:rPr>
          <w:rFonts w:cs="Arial"/>
          <w:lang w:eastAsia="en-NZ"/>
        </w:rPr>
      </w:pPr>
      <w:r>
        <w:rPr>
          <w:rFonts w:cs="Arial"/>
          <w:lang w:eastAsia="en-NZ"/>
        </w:rPr>
        <w:t>Since the date of the Management Accounts, the Company has not:</w:t>
      </w:r>
    </w:p>
    <w:p w14:paraId="168148B2" w14:textId="77777777" w:rsidR="0053461C" w:rsidRDefault="0053461C">
      <w:pPr>
        <w:numPr>
          <w:ilvl w:val="2"/>
          <w:numId w:val="1"/>
        </w:numPr>
        <w:tabs>
          <w:tab w:val="clear" w:pos="1134"/>
          <w:tab w:val="num" w:pos="284"/>
        </w:tabs>
        <w:rPr>
          <w:rFonts w:cs="Arial"/>
          <w:lang w:eastAsia="en-NZ"/>
        </w:rPr>
      </w:pPr>
      <w:r>
        <w:rPr>
          <w:rFonts w:cs="Arial"/>
          <w:lang w:eastAsia="en-NZ"/>
        </w:rPr>
        <w:t>borrowed or raised any money or taken any financial facility;</w:t>
      </w:r>
    </w:p>
    <w:p w14:paraId="78CE87D6" w14:textId="77777777" w:rsidR="0053461C" w:rsidRDefault="0053461C">
      <w:pPr>
        <w:numPr>
          <w:ilvl w:val="2"/>
          <w:numId w:val="1"/>
        </w:numPr>
        <w:tabs>
          <w:tab w:val="clear" w:pos="1134"/>
          <w:tab w:val="num" w:pos="284"/>
        </w:tabs>
        <w:rPr>
          <w:rFonts w:cs="Arial"/>
          <w:lang w:eastAsia="en-NZ"/>
        </w:rPr>
      </w:pPr>
      <w:r>
        <w:rPr>
          <w:rFonts w:cs="Arial"/>
          <w:lang w:eastAsia="en-NZ"/>
        </w:rPr>
        <w:t xml:space="preserve">authorised or paid any dividend, or made any other distribution (as defined in </w:t>
      </w:r>
      <w:r w:rsidR="00D560A4">
        <w:rPr>
          <w:rFonts w:cs="Arial"/>
          <w:lang w:eastAsia="en-NZ"/>
        </w:rPr>
        <w:t>the Companies Act</w:t>
      </w:r>
      <w:r>
        <w:rPr>
          <w:rFonts w:cs="Arial"/>
          <w:lang w:eastAsia="en-NZ"/>
        </w:rPr>
        <w:t>) or repaid any loans from Existing Shareholders (other than with the prior written consent of the Investors or as contemplated by this Agreement); or</w:t>
      </w:r>
    </w:p>
    <w:p w14:paraId="263E1F45" w14:textId="77777777" w:rsidR="0053461C" w:rsidRDefault="0053461C">
      <w:pPr>
        <w:numPr>
          <w:ilvl w:val="2"/>
          <w:numId w:val="1"/>
        </w:numPr>
        <w:tabs>
          <w:tab w:val="clear" w:pos="1134"/>
          <w:tab w:val="num" w:pos="284"/>
          <w:tab w:val="num" w:pos="426"/>
        </w:tabs>
        <w:rPr>
          <w:rFonts w:cs="Arial"/>
          <w:lang w:eastAsia="en-NZ"/>
        </w:rPr>
      </w:pPr>
      <w:r>
        <w:rPr>
          <w:rFonts w:eastAsia="Arial Unicode MS" w:cs="Arial"/>
          <w:lang w:eastAsia="en-NZ"/>
        </w:rPr>
        <w:t xml:space="preserve">undertaken </w:t>
      </w:r>
      <w:r>
        <w:rPr>
          <w:rFonts w:cs="Arial"/>
          <w:lang w:eastAsia="en-NZ"/>
        </w:rPr>
        <w:t>or</w:t>
      </w:r>
      <w:r>
        <w:rPr>
          <w:rFonts w:eastAsia="Arial Unicode MS" w:cs="Arial"/>
          <w:lang w:eastAsia="en-NZ"/>
        </w:rPr>
        <w:t xml:space="preserve"> committed to any material item of capital or other expenditure, other than in the ordinary course of business or otherwise without the Investors' prior written consent.</w:t>
      </w:r>
    </w:p>
    <w:p w14:paraId="38425DBA" w14:textId="77777777" w:rsidR="0053461C" w:rsidRDefault="0053461C">
      <w:pPr>
        <w:pStyle w:val="OutlinenumberedLevel1"/>
        <w:numPr>
          <w:ilvl w:val="0"/>
          <w:numId w:val="1"/>
        </w:numPr>
        <w:rPr>
          <w:b w:val="0"/>
        </w:rPr>
      </w:pPr>
      <w:bookmarkStart w:id="319" w:name="_Toc39915118"/>
      <w:bookmarkStart w:id="320" w:name="_Toc50446924"/>
      <w:bookmarkStart w:id="321" w:name="_Toc64261946"/>
      <w:bookmarkStart w:id="322" w:name="_Toc78000570"/>
      <w:bookmarkStart w:id="323" w:name="_Toc79484394"/>
      <w:bookmarkStart w:id="324" w:name="_Toc79903654"/>
      <w:bookmarkStart w:id="325" w:name="_Toc79904295"/>
      <w:bookmarkStart w:id="326" w:name="_Toc79986832"/>
      <w:bookmarkStart w:id="327" w:name="_Toc82917838"/>
      <w:bookmarkStart w:id="328" w:name="_Toc83011735"/>
      <w:bookmarkStart w:id="329" w:name="_Toc84048061"/>
      <w:bookmarkStart w:id="330" w:name="_Toc84411455"/>
      <w:bookmarkStart w:id="331" w:name="_Toc105920189"/>
      <w:bookmarkStart w:id="332" w:name="_Toc106592608"/>
      <w:bookmarkStart w:id="333" w:name="_Toc106798425"/>
      <w:bookmarkStart w:id="334" w:name="_Toc107912522"/>
      <w:bookmarkStart w:id="335" w:name="_Toc107912793"/>
      <w:bookmarkStart w:id="336" w:name="_Toc108496185"/>
      <w:bookmarkStart w:id="337" w:name="_Toc122764047"/>
      <w:bookmarkStart w:id="338" w:name="_Toc122764548"/>
      <w:bookmarkStart w:id="339" w:name="_Toc122764857"/>
      <w:bookmarkStart w:id="340" w:name="_Toc122767807"/>
      <w:bookmarkStart w:id="341" w:name="_Toc134846567"/>
      <w:bookmarkStart w:id="342" w:name="_Toc135122677"/>
      <w:bookmarkStart w:id="343" w:name="_Toc150183919"/>
      <w:bookmarkStart w:id="344" w:name="_Toc150187593"/>
      <w:bookmarkStart w:id="345" w:name="_Toc150674103"/>
      <w:bookmarkStart w:id="346" w:name="_Toc160523031"/>
      <w:bookmarkStart w:id="347" w:name="_Toc160523097"/>
      <w:bookmarkStart w:id="348" w:name="_Toc161026435"/>
      <w:bookmarkStart w:id="349" w:name="_Toc166301327"/>
      <w:bookmarkStart w:id="350" w:name="_Toc166902047"/>
      <w:bookmarkStart w:id="351" w:name="_Toc188670074"/>
      <w:bookmarkStart w:id="352" w:name="_Toc190237629"/>
      <w:bookmarkStart w:id="353" w:name="_Toc198960656"/>
      <w:bookmarkStart w:id="354" w:name="_Toc233726097"/>
      <w:bookmarkStart w:id="355" w:name="_Toc233792435"/>
      <w:bookmarkStart w:id="356" w:name="_Toc234040288"/>
      <w:bookmarkStart w:id="357" w:name="_Toc234816457"/>
      <w:r>
        <w:rPr>
          <w:b w:val="0"/>
        </w:rPr>
        <w:t>NO PROCEEDINGS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512833B" w14:textId="77777777" w:rsidR="0053461C" w:rsidRDefault="0053461C">
      <w:pPr>
        <w:numPr>
          <w:ilvl w:val="1"/>
          <w:numId w:val="1"/>
        </w:numPr>
        <w:tabs>
          <w:tab w:val="clear" w:pos="567"/>
          <w:tab w:val="num" w:pos="-142"/>
          <w:tab w:val="num" w:pos="0"/>
        </w:tabs>
        <w:rPr>
          <w:rFonts w:cs="Arial"/>
          <w:lang w:eastAsia="en-NZ"/>
        </w:rPr>
      </w:pPr>
      <w:r>
        <w:rPr>
          <w:rFonts w:cs="Arial"/>
          <w:lang w:eastAsia="en-NZ"/>
        </w:rPr>
        <w:t>The Company is not a party to any legal action or proceedings, arbitration, or statutory or governme</w:t>
      </w:r>
      <w:r w:rsidR="00501DFA">
        <w:rPr>
          <w:rFonts w:cs="Arial"/>
          <w:lang w:eastAsia="en-NZ"/>
        </w:rPr>
        <w:t>ntal inquiry of any kind, nor [</w:t>
      </w:r>
      <w:r w:rsidR="00501DFA" w:rsidRPr="00501DFA">
        <w:rPr>
          <w:rFonts w:cs="Arial"/>
          <w:i/>
          <w:lang w:eastAsia="en-NZ"/>
        </w:rPr>
        <w:t>are/is</w:t>
      </w:r>
      <w:r w:rsidR="00501DFA">
        <w:rPr>
          <w:rFonts w:cs="Arial"/>
          <w:lang w:eastAsia="en-NZ"/>
        </w:rPr>
        <w:t>]</w:t>
      </w:r>
      <w:r>
        <w:rPr>
          <w:rFonts w:cs="Arial"/>
          <w:lang w:eastAsia="en-NZ"/>
        </w:rPr>
        <w:t xml:space="preserve"> the Warrantor</w:t>
      </w:r>
      <w:r w:rsidR="00501DFA">
        <w:rPr>
          <w:rFonts w:cs="Arial"/>
          <w:lang w:eastAsia="en-NZ"/>
        </w:rPr>
        <w:t>[</w:t>
      </w:r>
      <w:r w:rsidR="00501DFA" w:rsidRPr="00501DFA">
        <w:rPr>
          <w:rFonts w:cs="Arial"/>
          <w:i/>
          <w:lang w:eastAsia="en-NZ"/>
        </w:rPr>
        <w:t>s</w:t>
      </w:r>
      <w:r w:rsidR="00501DFA">
        <w:rPr>
          <w:rFonts w:cs="Arial"/>
          <w:lang w:eastAsia="en-NZ"/>
        </w:rPr>
        <w:t>]</w:t>
      </w:r>
      <w:r>
        <w:rPr>
          <w:rFonts w:cs="Arial"/>
          <w:lang w:eastAsia="en-NZ"/>
        </w:rPr>
        <w:t xml:space="preserve"> aware of any such legal proceedings, arbitration or inquiry, pending or threatened against, or involving, the Company.</w:t>
      </w:r>
    </w:p>
    <w:p w14:paraId="12416666" w14:textId="77777777" w:rsidR="0053461C" w:rsidRDefault="0053461C">
      <w:pPr>
        <w:numPr>
          <w:ilvl w:val="1"/>
          <w:numId w:val="1"/>
        </w:numPr>
        <w:tabs>
          <w:tab w:val="clear" w:pos="567"/>
          <w:tab w:val="num" w:pos="-142"/>
          <w:tab w:val="num" w:pos="0"/>
        </w:tabs>
        <w:rPr>
          <w:rFonts w:cs="Arial"/>
          <w:lang w:eastAsia="en-NZ"/>
        </w:rPr>
      </w:pPr>
      <w:r>
        <w:rPr>
          <w:rFonts w:cs="Arial"/>
          <w:lang w:eastAsia="en-NZ"/>
        </w:rPr>
        <w:t>As far as the Warrantor</w:t>
      </w:r>
      <w:r w:rsidR="00B92CB7">
        <w:rPr>
          <w:rFonts w:cs="Arial"/>
          <w:lang w:eastAsia="en-NZ"/>
        </w:rPr>
        <w:t>[</w:t>
      </w:r>
      <w:r w:rsidRPr="00B92CB7">
        <w:rPr>
          <w:rFonts w:cs="Arial"/>
          <w:i/>
          <w:lang w:eastAsia="en-NZ"/>
        </w:rPr>
        <w:t>s</w:t>
      </w:r>
      <w:r w:rsidR="00B92CB7">
        <w:rPr>
          <w:rFonts w:cs="Arial"/>
          <w:lang w:eastAsia="en-NZ"/>
        </w:rPr>
        <w:t>]</w:t>
      </w:r>
      <w:r>
        <w:rPr>
          <w:rFonts w:cs="Arial"/>
          <w:lang w:eastAsia="en-NZ"/>
        </w:rPr>
        <w:t xml:space="preserve"> </w:t>
      </w:r>
      <w:r w:rsidR="00B92CB7">
        <w:rPr>
          <w:rFonts w:cs="Arial"/>
          <w:lang w:eastAsia="en-NZ"/>
        </w:rPr>
        <w:t>[</w:t>
      </w:r>
      <w:r w:rsidRPr="00B92CB7">
        <w:rPr>
          <w:rFonts w:cs="Arial"/>
          <w:i/>
          <w:lang w:eastAsia="en-NZ"/>
        </w:rPr>
        <w:t>are</w:t>
      </w:r>
      <w:r w:rsidR="00B92CB7" w:rsidRPr="00B92CB7">
        <w:rPr>
          <w:rFonts w:cs="Arial"/>
          <w:i/>
          <w:lang w:eastAsia="en-NZ"/>
        </w:rPr>
        <w:t>/is</w:t>
      </w:r>
      <w:r w:rsidR="00B92CB7">
        <w:rPr>
          <w:rFonts w:cs="Arial"/>
          <w:lang w:eastAsia="en-NZ"/>
        </w:rPr>
        <w:t>]</w:t>
      </w:r>
      <w:r w:rsidR="00501DFA">
        <w:rPr>
          <w:rFonts w:cs="Arial"/>
          <w:lang w:eastAsia="en-NZ"/>
        </w:rPr>
        <w:t xml:space="preserve"> aware, there is no </w:t>
      </w:r>
      <w:r>
        <w:rPr>
          <w:rFonts w:cs="Arial"/>
          <w:lang w:eastAsia="en-NZ"/>
        </w:rPr>
        <w:t>cause of action, or facts or circumstances existing that could or might be used for commencing legal proceedings, either civil or criminal, against the Company.</w:t>
      </w:r>
    </w:p>
    <w:p w14:paraId="7202031C" w14:textId="77777777" w:rsidR="0053461C" w:rsidRDefault="0053461C">
      <w:pPr>
        <w:pStyle w:val="OutlinenumberedLevel1"/>
        <w:numPr>
          <w:ilvl w:val="0"/>
          <w:numId w:val="1"/>
        </w:numPr>
        <w:rPr>
          <w:b w:val="0"/>
        </w:rPr>
      </w:pPr>
      <w:bookmarkStart w:id="358" w:name="_Toc368825750"/>
      <w:bookmarkStart w:id="359" w:name="_Toc374933998"/>
      <w:bookmarkStart w:id="360" w:name="_Toc375446468"/>
      <w:bookmarkStart w:id="361" w:name="_Toc39915119"/>
      <w:bookmarkStart w:id="362" w:name="_Toc50446925"/>
      <w:bookmarkStart w:id="363" w:name="_Toc64261947"/>
      <w:bookmarkStart w:id="364" w:name="_Toc78000571"/>
      <w:bookmarkStart w:id="365" w:name="_Toc79484395"/>
      <w:bookmarkStart w:id="366" w:name="_Toc79903655"/>
      <w:bookmarkStart w:id="367" w:name="_Toc79904296"/>
      <w:bookmarkStart w:id="368" w:name="_Toc79986833"/>
      <w:bookmarkStart w:id="369" w:name="_Toc82917839"/>
      <w:bookmarkStart w:id="370" w:name="_Toc83011736"/>
      <w:bookmarkStart w:id="371" w:name="_Toc84048062"/>
      <w:bookmarkStart w:id="372" w:name="_Toc84411456"/>
      <w:bookmarkStart w:id="373" w:name="_Toc105920190"/>
      <w:bookmarkStart w:id="374" w:name="_Toc106592609"/>
      <w:bookmarkStart w:id="375" w:name="_Toc106798426"/>
      <w:bookmarkStart w:id="376" w:name="_Toc107912523"/>
      <w:bookmarkStart w:id="377" w:name="_Toc107912794"/>
      <w:bookmarkStart w:id="378" w:name="_Toc108496186"/>
      <w:bookmarkStart w:id="379" w:name="_Toc122764048"/>
      <w:bookmarkStart w:id="380" w:name="_Toc122764549"/>
      <w:bookmarkStart w:id="381" w:name="_Toc122764858"/>
      <w:bookmarkStart w:id="382" w:name="_Toc122767808"/>
      <w:bookmarkStart w:id="383" w:name="_Toc134846568"/>
      <w:bookmarkStart w:id="384" w:name="_Toc135122678"/>
      <w:bookmarkStart w:id="385" w:name="_Toc150183920"/>
      <w:bookmarkStart w:id="386" w:name="_Toc150187594"/>
      <w:bookmarkStart w:id="387" w:name="_Toc150674104"/>
      <w:bookmarkStart w:id="388" w:name="_Toc160523032"/>
      <w:bookmarkStart w:id="389" w:name="_Toc160523098"/>
      <w:bookmarkStart w:id="390" w:name="_Toc161026436"/>
      <w:bookmarkStart w:id="391" w:name="_Toc166301328"/>
      <w:bookmarkStart w:id="392" w:name="_Toc166902048"/>
      <w:bookmarkStart w:id="393" w:name="_Toc188670075"/>
      <w:bookmarkStart w:id="394" w:name="_Toc190237630"/>
      <w:bookmarkStart w:id="395" w:name="_Toc198960657"/>
      <w:bookmarkStart w:id="396" w:name="_Toc233726098"/>
      <w:bookmarkStart w:id="397" w:name="_Toc233792436"/>
      <w:bookmarkStart w:id="398" w:name="_Toc234040289"/>
      <w:bookmarkStart w:id="399" w:name="_Toc234816458"/>
      <w:r>
        <w:rPr>
          <w:b w:val="0"/>
        </w:rPr>
        <w:t>EMPLOYMENT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23E41E1" w14:textId="77777777" w:rsidR="0053461C" w:rsidRDefault="0053461C">
      <w:pPr>
        <w:numPr>
          <w:ilvl w:val="1"/>
          <w:numId w:val="1"/>
        </w:numPr>
        <w:tabs>
          <w:tab w:val="clear" w:pos="567"/>
          <w:tab w:val="num" w:pos="-142"/>
          <w:tab w:val="num" w:pos="0"/>
        </w:tabs>
        <w:rPr>
          <w:rFonts w:cs="Arial"/>
          <w:lang w:eastAsia="en-NZ"/>
        </w:rPr>
      </w:pPr>
      <w:r>
        <w:rPr>
          <w:rFonts w:cs="Arial"/>
          <w:lang w:eastAsia="en-NZ"/>
        </w:rPr>
        <w:t>The Company is not involved in any employment, labour or personal grievance dispute or problem, or any dispute with any employee representative or organisation or body of employees, and, as far as the Warrantor</w:t>
      </w:r>
      <w:r w:rsidR="00B92CB7">
        <w:rPr>
          <w:rFonts w:cs="Arial"/>
          <w:lang w:eastAsia="en-NZ"/>
        </w:rPr>
        <w:t>[</w:t>
      </w:r>
      <w:r w:rsidRPr="00B92CB7">
        <w:rPr>
          <w:rFonts w:cs="Arial"/>
          <w:i/>
          <w:lang w:eastAsia="en-NZ"/>
        </w:rPr>
        <w:t>s</w:t>
      </w:r>
      <w:r w:rsidR="00B92CB7">
        <w:rPr>
          <w:rFonts w:cs="Arial"/>
          <w:lang w:eastAsia="en-NZ"/>
        </w:rPr>
        <w:t>]</w:t>
      </w:r>
      <w:r>
        <w:rPr>
          <w:rFonts w:cs="Arial"/>
          <w:lang w:eastAsia="en-NZ"/>
        </w:rPr>
        <w:t xml:space="preserve"> </w:t>
      </w:r>
      <w:r w:rsidR="00B92CB7">
        <w:rPr>
          <w:rFonts w:cs="Arial"/>
          <w:lang w:eastAsia="en-NZ"/>
        </w:rPr>
        <w:t>[</w:t>
      </w:r>
      <w:r w:rsidRPr="00B92CB7">
        <w:rPr>
          <w:rFonts w:cs="Arial"/>
          <w:i/>
          <w:lang w:eastAsia="en-NZ"/>
        </w:rPr>
        <w:t>are</w:t>
      </w:r>
      <w:r w:rsidR="00B92CB7" w:rsidRPr="00B92CB7">
        <w:rPr>
          <w:rFonts w:cs="Arial"/>
          <w:i/>
          <w:lang w:eastAsia="en-NZ"/>
        </w:rPr>
        <w:t>/is</w:t>
      </w:r>
      <w:r w:rsidR="00B92CB7">
        <w:rPr>
          <w:rFonts w:cs="Arial"/>
          <w:lang w:eastAsia="en-NZ"/>
        </w:rPr>
        <w:t>]</w:t>
      </w:r>
      <w:r>
        <w:rPr>
          <w:rFonts w:cs="Arial"/>
          <w:lang w:eastAsia="en-NZ"/>
        </w:rPr>
        <w:t xml:space="preserve"> aware, no event has occurred which might give rise to any such dispute.</w:t>
      </w:r>
    </w:p>
    <w:p w14:paraId="3972468E" w14:textId="77777777" w:rsidR="0053461C" w:rsidRDefault="0053461C">
      <w:pPr>
        <w:numPr>
          <w:ilvl w:val="1"/>
          <w:numId w:val="1"/>
        </w:numPr>
        <w:tabs>
          <w:tab w:val="clear" w:pos="567"/>
          <w:tab w:val="num" w:pos="-142"/>
          <w:tab w:val="num" w:pos="0"/>
        </w:tabs>
        <w:rPr>
          <w:rFonts w:cs="Arial"/>
          <w:lang w:eastAsia="en-NZ"/>
        </w:rPr>
      </w:pPr>
      <w:r>
        <w:rPr>
          <w:rFonts w:eastAsia="Arial Unicode MS" w:cs="Arial"/>
          <w:lang w:eastAsia="en-NZ"/>
        </w:rPr>
        <w:t xml:space="preserve">The </w:t>
      </w:r>
      <w:r>
        <w:rPr>
          <w:rFonts w:cs="Arial"/>
          <w:lang w:eastAsia="en-NZ"/>
        </w:rPr>
        <w:t>Company</w:t>
      </w:r>
      <w:r>
        <w:rPr>
          <w:rFonts w:eastAsia="Arial Unicode MS" w:cs="Arial"/>
          <w:lang w:eastAsia="en-NZ"/>
        </w:rPr>
        <w:t xml:space="preserve"> is not a party to a contract or arrangement under which any</w:t>
      </w:r>
      <w:r w:rsidR="006E09F8">
        <w:rPr>
          <w:rFonts w:eastAsia="Arial Unicode MS" w:cs="Arial"/>
          <w:lang w:eastAsia="en-NZ"/>
        </w:rPr>
        <w:t xml:space="preserve"> of its officers or employees are</w:t>
      </w:r>
      <w:r>
        <w:rPr>
          <w:rFonts w:eastAsia="Arial Unicode MS" w:cs="Arial"/>
          <w:lang w:eastAsia="en-NZ"/>
        </w:rPr>
        <w:t xml:space="preserve"> entitled to receive a share of income or profits or a bonus calculated on turnover, income or profits, or any component of any of them, or any similar benefit.</w:t>
      </w:r>
    </w:p>
    <w:p w14:paraId="70098C0D" w14:textId="77777777" w:rsidR="0053461C" w:rsidRDefault="0053461C">
      <w:pPr>
        <w:numPr>
          <w:ilvl w:val="1"/>
          <w:numId w:val="1"/>
        </w:numPr>
        <w:tabs>
          <w:tab w:val="clear" w:pos="567"/>
          <w:tab w:val="num" w:pos="-142"/>
          <w:tab w:val="num" w:pos="0"/>
        </w:tabs>
        <w:rPr>
          <w:rFonts w:cs="Arial"/>
          <w:lang w:eastAsia="en-NZ"/>
        </w:rPr>
      </w:pPr>
      <w:r>
        <w:rPr>
          <w:rFonts w:eastAsia="Arial Unicode MS" w:cs="Arial"/>
          <w:lang w:eastAsia="en-NZ"/>
        </w:rPr>
        <w:t>Since the date of the Management Accounts, the Company has not made any material changes to salary, wages or remuneration of any employee, director, officer, contractor or agreed to pay any redundancy.</w:t>
      </w:r>
    </w:p>
    <w:p w14:paraId="394EC017" w14:textId="77777777" w:rsidR="0053461C" w:rsidRDefault="0053461C">
      <w:pPr>
        <w:pStyle w:val="OutlinenumberedLevel1"/>
        <w:numPr>
          <w:ilvl w:val="0"/>
          <w:numId w:val="1"/>
        </w:numPr>
        <w:rPr>
          <w:b w:val="0"/>
        </w:rPr>
      </w:pPr>
      <w:bookmarkStart w:id="400" w:name="_Toc39915120"/>
      <w:bookmarkStart w:id="401" w:name="_Toc50446926"/>
      <w:bookmarkStart w:id="402" w:name="_Toc64261948"/>
      <w:bookmarkStart w:id="403" w:name="_Toc78000572"/>
      <w:bookmarkStart w:id="404" w:name="_Toc79484396"/>
      <w:bookmarkStart w:id="405" w:name="_Toc79903656"/>
      <w:bookmarkStart w:id="406" w:name="_Toc79904297"/>
      <w:bookmarkStart w:id="407" w:name="_Toc79986834"/>
      <w:bookmarkStart w:id="408" w:name="_Toc82917840"/>
      <w:bookmarkStart w:id="409" w:name="_Toc83011737"/>
      <w:bookmarkStart w:id="410" w:name="_Toc84048063"/>
      <w:bookmarkStart w:id="411" w:name="_Toc84411457"/>
      <w:bookmarkStart w:id="412" w:name="_Toc105920191"/>
      <w:bookmarkStart w:id="413" w:name="_Toc106592610"/>
      <w:bookmarkStart w:id="414" w:name="_Toc106798427"/>
      <w:bookmarkStart w:id="415" w:name="_Toc107912524"/>
      <w:bookmarkStart w:id="416" w:name="_Toc107912795"/>
      <w:bookmarkStart w:id="417" w:name="_Toc108496187"/>
      <w:bookmarkStart w:id="418" w:name="_Toc122764049"/>
      <w:bookmarkStart w:id="419" w:name="_Toc122764550"/>
      <w:bookmarkStart w:id="420" w:name="_Toc122764859"/>
      <w:bookmarkStart w:id="421" w:name="_Toc122767809"/>
      <w:bookmarkStart w:id="422" w:name="_Toc134846569"/>
      <w:bookmarkStart w:id="423" w:name="_Toc135122679"/>
      <w:bookmarkStart w:id="424" w:name="_Toc150183921"/>
      <w:bookmarkStart w:id="425" w:name="_Toc150187595"/>
      <w:bookmarkStart w:id="426" w:name="_Toc150674105"/>
      <w:bookmarkStart w:id="427" w:name="_Toc160523033"/>
      <w:bookmarkStart w:id="428" w:name="_Toc160523099"/>
      <w:bookmarkStart w:id="429" w:name="_Toc161026437"/>
      <w:bookmarkStart w:id="430" w:name="_Toc166301329"/>
      <w:bookmarkStart w:id="431" w:name="_Toc166902049"/>
      <w:bookmarkStart w:id="432" w:name="_Toc188670076"/>
      <w:bookmarkStart w:id="433" w:name="_Toc190237631"/>
      <w:bookmarkStart w:id="434" w:name="_Toc198960658"/>
      <w:bookmarkStart w:id="435" w:name="_Toc233726099"/>
      <w:bookmarkStart w:id="436" w:name="_Toc233792437"/>
      <w:bookmarkStart w:id="437" w:name="_Toc234040290"/>
      <w:bookmarkStart w:id="438" w:name="_Toc234816459"/>
      <w:r>
        <w:rPr>
          <w:b w:val="0"/>
        </w:rPr>
        <w:t>INSURANCE</w:t>
      </w:r>
    </w:p>
    <w:p w14:paraId="1D2C0574" w14:textId="77777777" w:rsidR="0053461C" w:rsidRDefault="0053461C">
      <w:pPr>
        <w:numPr>
          <w:ilvl w:val="1"/>
          <w:numId w:val="1"/>
        </w:numPr>
        <w:tabs>
          <w:tab w:val="clear" w:pos="567"/>
          <w:tab w:val="num" w:pos="-142"/>
          <w:tab w:val="num" w:pos="0"/>
        </w:tabs>
        <w:rPr>
          <w:b/>
        </w:rPr>
      </w:pPr>
      <w:r>
        <w:t>The Com</w:t>
      </w:r>
      <w:r w:rsidR="00D564E1">
        <w:t>pany is insured</w:t>
      </w:r>
      <w:r>
        <w:t xml:space="preserve"> against accident, damage, injury, third party loss and other risks normally covered by insurance, as advised by a professional insurance broker as being appropriate for the business of the Company.</w:t>
      </w:r>
    </w:p>
    <w:p w14:paraId="3CD9F77A" w14:textId="77777777" w:rsidR="0053461C" w:rsidRDefault="0053461C">
      <w:pPr>
        <w:numPr>
          <w:ilvl w:val="1"/>
          <w:numId w:val="1"/>
        </w:numPr>
        <w:tabs>
          <w:tab w:val="clear" w:pos="567"/>
          <w:tab w:val="num" w:pos="-142"/>
          <w:tab w:val="num" w:pos="0"/>
        </w:tabs>
        <w:rPr>
          <w:b/>
        </w:rPr>
      </w:pPr>
      <w:r>
        <w:lastRenderedPageBreak/>
        <w:t>So far as the Warrantor</w:t>
      </w:r>
      <w:r w:rsidR="00B92CB7">
        <w:t>[</w:t>
      </w:r>
      <w:r w:rsidRPr="00B92CB7">
        <w:rPr>
          <w:i/>
        </w:rPr>
        <w:t>s</w:t>
      </w:r>
      <w:r w:rsidR="00B92CB7">
        <w:t>]</w:t>
      </w:r>
      <w:r>
        <w:t xml:space="preserve"> </w:t>
      </w:r>
      <w:r w:rsidR="00B92CB7">
        <w:t>[</w:t>
      </w:r>
      <w:r w:rsidRPr="00B92CB7">
        <w:rPr>
          <w:i/>
        </w:rPr>
        <w:t>are</w:t>
      </w:r>
      <w:r w:rsidR="00B92CB7" w:rsidRPr="00B92CB7">
        <w:rPr>
          <w:i/>
        </w:rPr>
        <w:t>/is</w:t>
      </w:r>
      <w:r w:rsidR="00B92CB7">
        <w:t>]</w:t>
      </w:r>
      <w:r>
        <w:t xml:space="preserve"> aware, nothing has been done or omitted which would make any insurance policy void or unenforceable.</w:t>
      </w:r>
    </w:p>
    <w:p w14:paraId="10F7CFFA" w14:textId="77777777" w:rsidR="0053461C" w:rsidRDefault="0053461C">
      <w:pPr>
        <w:pStyle w:val="OutlinenumberedLevel1"/>
        <w:numPr>
          <w:ilvl w:val="0"/>
          <w:numId w:val="1"/>
        </w:numPr>
        <w:rPr>
          <w:b w:val="0"/>
        </w:rPr>
      </w:pPr>
      <w:r>
        <w:rPr>
          <w:b w:val="0"/>
        </w:rPr>
        <w:t>CONTRACTS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0DF25655" w14:textId="77777777" w:rsidR="0053461C" w:rsidRDefault="0053461C" w:rsidP="00A2069E">
      <w:pPr>
        <w:keepNext/>
        <w:numPr>
          <w:ilvl w:val="1"/>
          <w:numId w:val="1"/>
        </w:numPr>
        <w:tabs>
          <w:tab w:val="clear" w:pos="567"/>
          <w:tab w:val="num" w:pos="-142"/>
          <w:tab w:val="num" w:pos="0"/>
        </w:tabs>
        <w:rPr>
          <w:rFonts w:cs="Arial"/>
          <w:lang w:eastAsia="en-NZ"/>
        </w:rPr>
      </w:pPr>
      <w:r>
        <w:rPr>
          <w:rFonts w:cs="Arial"/>
          <w:lang w:eastAsia="en-NZ"/>
        </w:rPr>
        <w:t xml:space="preserve">As far as the </w:t>
      </w:r>
      <w:r w:rsidRPr="00B92CB7">
        <w:rPr>
          <w:rFonts w:cs="Arial"/>
          <w:lang w:eastAsia="en-NZ"/>
        </w:rPr>
        <w:t>Warrantor</w:t>
      </w:r>
      <w:r w:rsidR="00B92CB7">
        <w:rPr>
          <w:rFonts w:cs="Arial"/>
          <w:lang w:eastAsia="en-NZ"/>
        </w:rPr>
        <w:t>[</w:t>
      </w:r>
      <w:r w:rsidRPr="00B92CB7">
        <w:rPr>
          <w:rFonts w:cs="Arial"/>
          <w:i/>
          <w:lang w:eastAsia="en-NZ"/>
        </w:rPr>
        <w:t>s</w:t>
      </w:r>
      <w:r w:rsidR="00B92CB7">
        <w:rPr>
          <w:rFonts w:cs="Arial"/>
          <w:lang w:eastAsia="en-NZ"/>
        </w:rPr>
        <w:t>]</w:t>
      </w:r>
      <w:r w:rsidRPr="00B92CB7">
        <w:rPr>
          <w:rFonts w:cs="Arial"/>
          <w:lang w:eastAsia="en-NZ"/>
        </w:rPr>
        <w:t xml:space="preserve"> </w:t>
      </w:r>
      <w:r w:rsidR="00B92CB7">
        <w:rPr>
          <w:rFonts w:cs="Arial"/>
          <w:lang w:eastAsia="en-NZ"/>
        </w:rPr>
        <w:t>[</w:t>
      </w:r>
      <w:r w:rsidRPr="00B92CB7">
        <w:rPr>
          <w:rFonts w:cs="Arial"/>
          <w:i/>
          <w:lang w:eastAsia="en-NZ"/>
        </w:rPr>
        <w:t>are</w:t>
      </w:r>
      <w:r w:rsidR="00B92CB7" w:rsidRPr="00B92CB7">
        <w:rPr>
          <w:rFonts w:cs="Arial"/>
          <w:i/>
          <w:lang w:eastAsia="en-NZ"/>
        </w:rPr>
        <w:t>/is</w:t>
      </w:r>
      <w:r w:rsidR="00B92CB7">
        <w:rPr>
          <w:rFonts w:cs="Arial"/>
          <w:lang w:eastAsia="en-NZ"/>
        </w:rPr>
        <w:t>]</w:t>
      </w:r>
      <w:r>
        <w:rPr>
          <w:rFonts w:cs="Arial"/>
          <w:lang w:eastAsia="en-NZ"/>
        </w:rPr>
        <w:t xml:space="preserve"> aware, the Company: </w:t>
      </w:r>
    </w:p>
    <w:p w14:paraId="24E6AA4F" w14:textId="77777777" w:rsidR="0053461C" w:rsidRDefault="0053461C">
      <w:pPr>
        <w:numPr>
          <w:ilvl w:val="2"/>
          <w:numId w:val="1"/>
        </w:numPr>
        <w:rPr>
          <w:rFonts w:cs="Arial"/>
          <w:lang w:eastAsia="en-NZ"/>
        </w:rPr>
      </w:pPr>
      <w:r>
        <w:rPr>
          <w:rFonts w:cs="Arial"/>
          <w:lang w:eastAsia="en-NZ"/>
        </w:rPr>
        <w:t>is not in breach of any material contract, commitment or arrangement to which it is a party;</w:t>
      </w:r>
    </w:p>
    <w:p w14:paraId="402071B7" w14:textId="77777777" w:rsidR="0053461C" w:rsidRDefault="0053461C">
      <w:pPr>
        <w:numPr>
          <w:ilvl w:val="2"/>
          <w:numId w:val="1"/>
        </w:numPr>
        <w:rPr>
          <w:rFonts w:cs="Arial"/>
          <w:lang w:eastAsia="en-NZ"/>
        </w:rPr>
      </w:pPr>
      <w:r>
        <w:rPr>
          <w:rFonts w:cs="Arial"/>
          <w:lang w:eastAsia="en-NZ"/>
        </w:rPr>
        <w:t>has not received, or given, any notice of termination of any material agreement to which it is a party;</w:t>
      </w:r>
    </w:p>
    <w:p w14:paraId="37B74B3A" w14:textId="77777777" w:rsidR="0053461C" w:rsidRDefault="0053461C">
      <w:pPr>
        <w:numPr>
          <w:ilvl w:val="2"/>
          <w:numId w:val="1"/>
        </w:numPr>
        <w:rPr>
          <w:rFonts w:cs="Arial"/>
          <w:lang w:eastAsia="en-NZ"/>
        </w:rPr>
      </w:pPr>
      <w:r>
        <w:rPr>
          <w:rFonts w:cs="Arial"/>
          <w:lang w:eastAsia="en-NZ"/>
        </w:rPr>
        <w:t>is not a party to any agreement or commitment which is</w:t>
      </w:r>
      <w:r w:rsidR="00501DFA">
        <w:rPr>
          <w:rFonts w:cs="Arial"/>
          <w:lang w:eastAsia="en-NZ"/>
        </w:rPr>
        <w:t xml:space="preserve"> of an unusually restrictive,</w:t>
      </w:r>
      <w:r>
        <w:rPr>
          <w:rFonts w:cs="Arial"/>
          <w:lang w:eastAsia="en-NZ"/>
        </w:rPr>
        <w:t xml:space="preserve"> unusually onerous or unusually long term nature;</w:t>
      </w:r>
      <w:r w:rsidR="006E09F8">
        <w:rPr>
          <w:rFonts w:cs="Arial"/>
          <w:lang w:eastAsia="en-NZ"/>
        </w:rPr>
        <w:t xml:space="preserve"> and</w:t>
      </w:r>
    </w:p>
    <w:p w14:paraId="0DCDD06E" w14:textId="77777777" w:rsidR="0053461C" w:rsidRDefault="0053461C">
      <w:pPr>
        <w:numPr>
          <w:ilvl w:val="2"/>
          <w:numId w:val="1"/>
        </w:numPr>
        <w:rPr>
          <w:rFonts w:cs="Arial"/>
          <w:lang w:eastAsia="en-NZ"/>
        </w:rPr>
      </w:pPr>
      <w:r>
        <w:rPr>
          <w:rFonts w:cs="Arial"/>
          <w:lang w:eastAsia="en-NZ"/>
        </w:rPr>
        <w:t>is not bound by any guarantee or indemnity under which a liability is outstanding.</w:t>
      </w:r>
    </w:p>
    <w:p w14:paraId="2BC1D611" w14:textId="77777777" w:rsidR="0053461C" w:rsidRDefault="0053461C">
      <w:pPr>
        <w:numPr>
          <w:ilvl w:val="1"/>
          <w:numId w:val="1"/>
        </w:numPr>
        <w:tabs>
          <w:tab w:val="clear" w:pos="567"/>
          <w:tab w:val="num" w:pos="-142"/>
          <w:tab w:val="num" w:pos="0"/>
        </w:tabs>
        <w:rPr>
          <w:rFonts w:cs="Arial"/>
          <w:lang w:eastAsia="en-NZ"/>
        </w:rPr>
      </w:pPr>
      <w:r>
        <w:rPr>
          <w:rFonts w:cs="Arial"/>
          <w:lang w:eastAsia="en-NZ"/>
        </w:rPr>
        <w:t>No person is authorised to act as agent for the Company or to bind the Company (other than the directors of the Company acting as a board of directors) and there are not in force any powers o</w:t>
      </w:r>
      <w:bookmarkStart w:id="439" w:name="_Toc427043196"/>
      <w:bookmarkStart w:id="440" w:name="_Toc427126900"/>
      <w:bookmarkStart w:id="441" w:name="_Toc427144194"/>
      <w:bookmarkStart w:id="442" w:name="_Toc427390931"/>
      <w:bookmarkStart w:id="443" w:name="_Toc427464446"/>
      <w:bookmarkStart w:id="444" w:name="_Toc442782338"/>
      <w:bookmarkStart w:id="445" w:name="_Toc443975305"/>
      <w:bookmarkStart w:id="446" w:name="_Toc445713875"/>
      <w:bookmarkStart w:id="447" w:name="_Toc447615485"/>
      <w:bookmarkStart w:id="448" w:name="_Toc447655439"/>
      <w:bookmarkStart w:id="449" w:name="_Toc474575173"/>
      <w:bookmarkStart w:id="450" w:name="_Toc476478438"/>
      <w:bookmarkStart w:id="451" w:name="_Toc477177693"/>
      <w:bookmarkStart w:id="452" w:name="_Toc477615270"/>
      <w:bookmarkStart w:id="453" w:name="_Toc478198389"/>
      <w:bookmarkStart w:id="454" w:name="_Toc485479171"/>
      <w:bookmarkStart w:id="455" w:name="_Toc485542307"/>
      <w:bookmarkStart w:id="456" w:name="_Toc491162163"/>
      <w:r>
        <w:rPr>
          <w:rFonts w:cs="Arial"/>
          <w:lang w:eastAsia="en-NZ"/>
        </w:rPr>
        <w:t>f attorney given by the Company.</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14:paraId="463E164E" w14:textId="77777777" w:rsidR="0053461C" w:rsidRDefault="0053461C">
      <w:pPr>
        <w:numPr>
          <w:ilvl w:val="1"/>
          <w:numId w:val="1"/>
        </w:numPr>
        <w:tabs>
          <w:tab w:val="clear" w:pos="567"/>
          <w:tab w:val="num" w:pos="-142"/>
          <w:tab w:val="num" w:pos="0"/>
        </w:tabs>
        <w:rPr>
          <w:rFonts w:cs="Arial"/>
          <w:lang w:eastAsia="en-NZ"/>
        </w:rPr>
      </w:pPr>
      <w:r>
        <w:rPr>
          <w:rFonts w:cs="Arial"/>
          <w:lang w:eastAsia="en-NZ"/>
        </w:rPr>
        <w:t>No one is entitled to receive from the Company any finder’s fee, brokerage or other commission in connection with the financing of the Company.</w:t>
      </w:r>
    </w:p>
    <w:p w14:paraId="56EA76CA" w14:textId="77777777" w:rsidR="0053461C" w:rsidRDefault="0053461C">
      <w:pPr>
        <w:pStyle w:val="OutlinenumberedLevel1"/>
        <w:numPr>
          <w:ilvl w:val="0"/>
          <w:numId w:val="1"/>
        </w:numPr>
        <w:rPr>
          <w:b w:val="0"/>
        </w:rPr>
      </w:pPr>
      <w:bookmarkStart w:id="457" w:name="_Toc368825743"/>
      <w:bookmarkStart w:id="458" w:name="_Toc374933991"/>
      <w:bookmarkStart w:id="459" w:name="_Toc375446461"/>
      <w:bookmarkStart w:id="460" w:name="_Toc39915121"/>
      <w:bookmarkStart w:id="461" w:name="_Toc50446927"/>
      <w:bookmarkStart w:id="462" w:name="_Toc64261949"/>
      <w:bookmarkStart w:id="463" w:name="_Toc78000573"/>
      <w:bookmarkStart w:id="464" w:name="_Toc79484397"/>
      <w:bookmarkStart w:id="465" w:name="_Toc79903657"/>
      <w:bookmarkStart w:id="466" w:name="_Toc79904298"/>
      <w:bookmarkStart w:id="467" w:name="_Toc79986835"/>
      <w:bookmarkStart w:id="468" w:name="_Toc82917841"/>
      <w:bookmarkStart w:id="469" w:name="_Toc83011738"/>
      <w:bookmarkStart w:id="470" w:name="_Toc84048064"/>
      <w:bookmarkStart w:id="471" w:name="_Toc84411458"/>
      <w:bookmarkStart w:id="472" w:name="_Toc105920192"/>
      <w:bookmarkStart w:id="473" w:name="_Toc106592611"/>
      <w:bookmarkStart w:id="474" w:name="_Toc106798428"/>
      <w:bookmarkStart w:id="475" w:name="_Toc107912525"/>
      <w:bookmarkStart w:id="476" w:name="_Toc107912796"/>
      <w:bookmarkStart w:id="477" w:name="_Toc108496188"/>
      <w:bookmarkStart w:id="478" w:name="_Toc122764050"/>
      <w:bookmarkStart w:id="479" w:name="_Toc122764551"/>
      <w:bookmarkStart w:id="480" w:name="_Toc122764860"/>
      <w:bookmarkStart w:id="481" w:name="_Toc122767810"/>
      <w:bookmarkStart w:id="482" w:name="_Toc134846570"/>
      <w:bookmarkStart w:id="483" w:name="_Toc135122680"/>
      <w:bookmarkStart w:id="484" w:name="_Toc150183922"/>
      <w:bookmarkStart w:id="485" w:name="_Toc150187596"/>
      <w:bookmarkStart w:id="486" w:name="_Toc150674106"/>
      <w:bookmarkStart w:id="487" w:name="_Toc160523034"/>
      <w:bookmarkStart w:id="488" w:name="_Toc160523100"/>
      <w:bookmarkStart w:id="489" w:name="_Toc161026438"/>
      <w:bookmarkStart w:id="490" w:name="_Toc166301330"/>
      <w:bookmarkStart w:id="491" w:name="_Toc166902050"/>
      <w:bookmarkStart w:id="492" w:name="_Toc188670077"/>
      <w:bookmarkStart w:id="493" w:name="_Toc190237632"/>
      <w:bookmarkStart w:id="494" w:name="_Toc198960659"/>
      <w:bookmarkStart w:id="495" w:name="_Toc233726100"/>
      <w:bookmarkStart w:id="496" w:name="_Toc233792438"/>
      <w:bookmarkStart w:id="497" w:name="_Toc234040291"/>
      <w:bookmarkStart w:id="498" w:name="_Toc234816460"/>
      <w:bookmarkStart w:id="499" w:name="_Ref424895260"/>
      <w:r>
        <w:rPr>
          <w:b w:val="0"/>
        </w:rPr>
        <w:t>TAXATION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BDC1605" w14:textId="77777777" w:rsidR="0053461C" w:rsidRDefault="0053461C">
      <w:pPr>
        <w:numPr>
          <w:ilvl w:val="1"/>
          <w:numId w:val="1"/>
        </w:numPr>
        <w:tabs>
          <w:tab w:val="clear" w:pos="567"/>
          <w:tab w:val="num" w:pos="-142"/>
          <w:tab w:val="num" w:pos="0"/>
        </w:tabs>
        <w:rPr>
          <w:rFonts w:cs="Arial"/>
          <w:lang w:eastAsia="en-NZ"/>
        </w:rPr>
      </w:pPr>
      <w:r>
        <w:rPr>
          <w:rFonts w:cs="Arial"/>
          <w:lang w:eastAsia="en-NZ"/>
        </w:rPr>
        <w:t>The Company has paid, or the Accounts fully provide for, all taxation which the Company is or may become liable to pay in respect of the period up to and including the Accounts Date.</w:t>
      </w:r>
    </w:p>
    <w:p w14:paraId="4545BA92" w14:textId="77777777" w:rsidR="0053461C" w:rsidRDefault="0053461C">
      <w:pPr>
        <w:numPr>
          <w:ilvl w:val="1"/>
          <w:numId w:val="1"/>
        </w:numPr>
        <w:tabs>
          <w:tab w:val="clear" w:pos="567"/>
          <w:tab w:val="num" w:pos="-142"/>
          <w:tab w:val="num" w:pos="0"/>
        </w:tabs>
        <w:rPr>
          <w:rFonts w:cs="Arial"/>
          <w:lang w:eastAsia="en-NZ"/>
        </w:rPr>
      </w:pPr>
      <w:r>
        <w:rPr>
          <w:rFonts w:cs="Arial"/>
          <w:lang w:eastAsia="en-NZ"/>
        </w:rPr>
        <w:t xml:space="preserve">The Company has lodged all taxation returns, reports, declarations, notices, certificates, reconciliations and other information required to be lodged by it, with the appropriate body and within the relevant time limits.  </w:t>
      </w:r>
    </w:p>
    <w:p w14:paraId="1F135D84" w14:textId="77777777" w:rsidR="0053461C" w:rsidRDefault="0053461C">
      <w:pPr>
        <w:numPr>
          <w:ilvl w:val="1"/>
          <w:numId w:val="1"/>
        </w:numPr>
        <w:tabs>
          <w:tab w:val="clear" w:pos="567"/>
          <w:tab w:val="num" w:pos="-142"/>
          <w:tab w:val="num" w:pos="0"/>
        </w:tabs>
        <w:rPr>
          <w:rFonts w:cs="Arial"/>
          <w:lang w:eastAsia="en-NZ"/>
        </w:rPr>
      </w:pPr>
      <w:r>
        <w:rPr>
          <w:rFonts w:cs="Arial"/>
          <w:lang w:eastAsia="en-NZ"/>
        </w:rPr>
        <w:t xml:space="preserve">All such returns, reports, declarations, notices, certificates, reconciliations and other information were accurate and complete at the time of lodgement, were made on a proper basis and are not the subject of any dispute.  </w:t>
      </w:r>
    </w:p>
    <w:p w14:paraId="44F748B3" w14:textId="77777777" w:rsidR="0053461C" w:rsidRDefault="0053461C">
      <w:pPr>
        <w:pStyle w:val="OutlinenumberedLevel1"/>
        <w:numPr>
          <w:ilvl w:val="0"/>
          <w:numId w:val="1"/>
        </w:numPr>
        <w:rPr>
          <w:b w:val="0"/>
        </w:rPr>
      </w:pPr>
      <w:bookmarkStart w:id="500" w:name="_Toc39915123"/>
      <w:bookmarkStart w:id="501" w:name="_Toc50446929"/>
      <w:bookmarkStart w:id="502" w:name="_Toc64261951"/>
      <w:bookmarkStart w:id="503" w:name="_Toc69098550"/>
      <w:bookmarkStart w:id="504" w:name="_Toc70153009"/>
      <w:bookmarkStart w:id="505" w:name="_Toc79338685"/>
      <w:bookmarkStart w:id="506" w:name="_Toc79484398"/>
      <w:bookmarkStart w:id="507" w:name="_Toc79903658"/>
      <w:bookmarkStart w:id="508" w:name="_Toc79904299"/>
      <w:bookmarkStart w:id="509" w:name="_Toc79986836"/>
      <w:bookmarkStart w:id="510" w:name="_Toc82917842"/>
      <w:bookmarkStart w:id="511" w:name="_Toc83011739"/>
      <w:bookmarkStart w:id="512" w:name="_Toc84048065"/>
      <w:bookmarkStart w:id="513" w:name="_Toc84411459"/>
      <w:bookmarkStart w:id="514" w:name="_Toc105920193"/>
      <w:bookmarkStart w:id="515" w:name="_Toc106592612"/>
      <w:bookmarkStart w:id="516" w:name="_Toc106798429"/>
      <w:bookmarkStart w:id="517" w:name="_Toc107912526"/>
      <w:bookmarkStart w:id="518" w:name="_Toc107912797"/>
      <w:bookmarkStart w:id="519" w:name="_Toc108496189"/>
      <w:bookmarkStart w:id="520" w:name="_Toc122764051"/>
      <w:bookmarkStart w:id="521" w:name="_Toc122764552"/>
      <w:bookmarkStart w:id="522" w:name="_Toc122764861"/>
      <w:bookmarkStart w:id="523" w:name="_Toc122767811"/>
      <w:bookmarkStart w:id="524" w:name="_Toc134846571"/>
      <w:bookmarkStart w:id="525" w:name="_Toc135122681"/>
      <w:bookmarkStart w:id="526" w:name="_Toc150183923"/>
      <w:bookmarkStart w:id="527" w:name="_Toc150187597"/>
      <w:bookmarkStart w:id="528" w:name="_Toc150674107"/>
      <w:bookmarkStart w:id="529" w:name="_Toc160523035"/>
      <w:bookmarkStart w:id="530" w:name="_Toc160523101"/>
      <w:bookmarkStart w:id="531" w:name="_Toc161026439"/>
      <w:bookmarkStart w:id="532" w:name="_Toc166301331"/>
      <w:bookmarkStart w:id="533" w:name="_Toc166902051"/>
      <w:bookmarkStart w:id="534" w:name="_Toc188670078"/>
      <w:bookmarkStart w:id="535" w:name="_Toc190237633"/>
      <w:bookmarkStart w:id="536" w:name="_Toc198960660"/>
      <w:bookmarkStart w:id="537" w:name="_Toc233726101"/>
      <w:bookmarkStart w:id="538" w:name="_Toc233792439"/>
      <w:bookmarkStart w:id="539" w:name="_Toc234040292"/>
      <w:bookmarkStart w:id="540" w:name="_Toc234816461"/>
      <w:bookmarkStart w:id="541" w:name="_Toc368825751"/>
      <w:bookmarkStart w:id="542" w:name="_Toc374933999"/>
      <w:bookmarkStart w:id="543" w:name="_Toc375446469"/>
      <w:r>
        <w:rPr>
          <w:b w:val="0"/>
        </w:rPr>
        <w:t>BOOKS AND RECORDS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b w:val="0"/>
        </w:rPr>
        <w:t xml:space="preserve"> </w:t>
      </w:r>
      <w:bookmarkEnd w:id="541"/>
      <w:bookmarkEnd w:id="542"/>
      <w:bookmarkEnd w:id="543"/>
    </w:p>
    <w:p w14:paraId="5DACDA42" w14:textId="77777777" w:rsidR="0053461C" w:rsidRDefault="0053461C" w:rsidP="00A2069E">
      <w:pPr>
        <w:keepNext/>
        <w:tabs>
          <w:tab w:val="num" w:pos="0"/>
        </w:tabs>
        <w:ind w:left="567"/>
        <w:rPr>
          <w:rFonts w:cs="Arial"/>
          <w:lang w:eastAsia="en-NZ"/>
        </w:rPr>
      </w:pPr>
      <w:r>
        <w:rPr>
          <w:rFonts w:cs="Arial"/>
          <w:lang w:eastAsia="en-NZ"/>
        </w:rPr>
        <w:t>The Company has properly kept and maintained</w:t>
      </w:r>
      <w:r w:rsidR="00D16970">
        <w:rPr>
          <w:rFonts w:cs="Arial"/>
          <w:lang w:eastAsia="en-NZ"/>
        </w:rPr>
        <w:t xml:space="preserve"> in all material respects</w:t>
      </w:r>
      <w:r>
        <w:rPr>
          <w:rFonts w:cs="Arial"/>
          <w:lang w:eastAsia="en-NZ"/>
        </w:rPr>
        <w:t>:</w:t>
      </w:r>
    </w:p>
    <w:p w14:paraId="4B3E1102" w14:textId="77777777" w:rsidR="0053461C" w:rsidRDefault="0053461C">
      <w:pPr>
        <w:numPr>
          <w:ilvl w:val="2"/>
          <w:numId w:val="1"/>
        </w:numPr>
        <w:tabs>
          <w:tab w:val="num" w:pos="0"/>
        </w:tabs>
        <w:rPr>
          <w:rFonts w:cs="Arial"/>
          <w:lang w:eastAsia="en-NZ"/>
        </w:rPr>
      </w:pPr>
      <w:r>
        <w:rPr>
          <w:rFonts w:cs="Arial"/>
          <w:lang w:eastAsia="en-NZ"/>
        </w:rPr>
        <w:t>all accounting records and books of account, properly entered and containing true, full and accurate records of all matters required to be dealt with in accordance with applicable legislation;</w:t>
      </w:r>
      <w:r w:rsidR="00286648">
        <w:rPr>
          <w:rFonts w:cs="Arial"/>
          <w:lang w:eastAsia="en-NZ"/>
        </w:rPr>
        <w:t xml:space="preserve"> and</w:t>
      </w:r>
    </w:p>
    <w:p w14:paraId="271F5D4F" w14:textId="77777777" w:rsidR="0053461C" w:rsidRDefault="0053461C">
      <w:pPr>
        <w:numPr>
          <w:ilvl w:val="2"/>
          <w:numId w:val="1"/>
        </w:numPr>
        <w:tabs>
          <w:tab w:val="num" w:pos="0"/>
          <w:tab w:val="num" w:pos="142"/>
        </w:tabs>
        <w:rPr>
          <w:rFonts w:cs="Arial"/>
          <w:lang w:eastAsia="en-NZ"/>
        </w:rPr>
      </w:pPr>
      <w:r>
        <w:rPr>
          <w:rFonts w:cs="Arial"/>
          <w:lang w:eastAsia="en-NZ"/>
        </w:rPr>
        <w:t>all minute books, records, registers and other records required by applicable legislation containing full and accurate records of all matters requ</w:t>
      </w:r>
      <w:r w:rsidR="00501DFA">
        <w:rPr>
          <w:rFonts w:cs="Arial"/>
          <w:lang w:eastAsia="en-NZ"/>
        </w:rPr>
        <w:t>ired to be recorded in them.</w:t>
      </w:r>
    </w:p>
    <w:p w14:paraId="794B6288" w14:textId="77777777" w:rsidR="0053461C" w:rsidRDefault="0053461C">
      <w:pPr>
        <w:pStyle w:val="OutlinenumberedLevel1"/>
        <w:numPr>
          <w:ilvl w:val="0"/>
          <w:numId w:val="1"/>
        </w:numPr>
        <w:rPr>
          <w:b w:val="0"/>
        </w:rPr>
      </w:pPr>
      <w:bookmarkStart w:id="544" w:name="_Toc39915124"/>
      <w:bookmarkStart w:id="545" w:name="_Toc50446930"/>
      <w:bookmarkStart w:id="546" w:name="_Toc64261952"/>
      <w:bookmarkStart w:id="547" w:name="_Toc69098551"/>
      <w:bookmarkStart w:id="548" w:name="_Toc70153010"/>
      <w:bookmarkStart w:id="549" w:name="_Toc79338686"/>
      <w:bookmarkStart w:id="550" w:name="_Toc79484399"/>
      <w:bookmarkStart w:id="551" w:name="_Toc79903659"/>
      <w:bookmarkStart w:id="552" w:name="_Toc79904300"/>
      <w:bookmarkStart w:id="553" w:name="_Toc79986837"/>
      <w:bookmarkStart w:id="554" w:name="_Toc82917843"/>
      <w:bookmarkStart w:id="555" w:name="_Toc83011740"/>
      <w:bookmarkStart w:id="556" w:name="_Toc84048066"/>
      <w:bookmarkStart w:id="557" w:name="_Toc84411460"/>
      <w:bookmarkStart w:id="558" w:name="_Toc105920194"/>
      <w:bookmarkStart w:id="559" w:name="_Toc106592613"/>
      <w:bookmarkStart w:id="560" w:name="_Toc106798430"/>
      <w:bookmarkStart w:id="561" w:name="_Toc107912527"/>
      <w:bookmarkStart w:id="562" w:name="_Toc107912798"/>
      <w:bookmarkStart w:id="563" w:name="_Toc108496190"/>
      <w:bookmarkStart w:id="564" w:name="_Toc122764052"/>
      <w:bookmarkStart w:id="565" w:name="_Toc122764553"/>
      <w:bookmarkStart w:id="566" w:name="_Toc122764862"/>
      <w:bookmarkStart w:id="567" w:name="_Toc122767812"/>
      <w:bookmarkStart w:id="568" w:name="_Toc134846572"/>
      <w:bookmarkStart w:id="569" w:name="_Toc135122682"/>
      <w:bookmarkStart w:id="570" w:name="_Toc150183924"/>
      <w:bookmarkStart w:id="571" w:name="_Toc150187598"/>
      <w:bookmarkStart w:id="572" w:name="_Toc150674108"/>
      <w:bookmarkStart w:id="573" w:name="_Toc160523036"/>
      <w:bookmarkStart w:id="574" w:name="_Toc160523102"/>
      <w:bookmarkStart w:id="575" w:name="_Toc161026440"/>
      <w:bookmarkStart w:id="576" w:name="_Toc166301332"/>
      <w:bookmarkStart w:id="577" w:name="_Toc166902052"/>
      <w:bookmarkStart w:id="578" w:name="_Toc188670079"/>
      <w:bookmarkStart w:id="579" w:name="_Toc190237634"/>
      <w:bookmarkStart w:id="580" w:name="_Toc198960661"/>
      <w:bookmarkStart w:id="581" w:name="_Toc233726102"/>
      <w:bookmarkStart w:id="582" w:name="_Toc233792440"/>
      <w:bookmarkStart w:id="583" w:name="_Toc234040293"/>
      <w:bookmarkStart w:id="584" w:name="_Toc234816462"/>
      <w:r>
        <w:rPr>
          <w:b w:val="0"/>
        </w:rPr>
        <w:lastRenderedPageBreak/>
        <w:t>CONSENTS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5C0FFC82" w14:textId="77777777" w:rsidR="0053461C" w:rsidRDefault="0053461C">
      <w:pPr>
        <w:numPr>
          <w:ilvl w:val="1"/>
          <w:numId w:val="1"/>
        </w:numPr>
        <w:tabs>
          <w:tab w:val="clear" w:pos="567"/>
          <w:tab w:val="num" w:pos="-142"/>
          <w:tab w:val="num" w:pos="0"/>
        </w:tabs>
        <w:rPr>
          <w:rFonts w:cs="Arial"/>
          <w:lang w:eastAsia="en-NZ"/>
        </w:rPr>
      </w:pPr>
      <w:bookmarkStart w:id="585" w:name="_Ref455233562"/>
      <w:r>
        <w:rPr>
          <w:rFonts w:cs="Arial"/>
          <w:lang w:eastAsia="en-NZ"/>
        </w:rPr>
        <w:t xml:space="preserve">The Company holds all consents required for the carrying on of the Business and as far as the </w:t>
      </w:r>
      <w:r w:rsidRPr="00D16970">
        <w:rPr>
          <w:rFonts w:cs="Arial"/>
          <w:lang w:eastAsia="en-NZ"/>
        </w:rPr>
        <w:t>Warrantor</w:t>
      </w:r>
      <w:r w:rsidR="00D16970">
        <w:rPr>
          <w:rFonts w:cs="Arial"/>
          <w:lang w:eastAsia="en-NZ"/>
        </w:rPr>
        <w:t>[</w:t>
      </w:r>
      <w:r w:rsidRPr="00B92051">
        <w:rPr>
          <w:rFonts w:cs="Arial"/>
          <w:i/>
          <w:lang w:eastAsia="en-NZ"/>
        </w:rPr>
        <w:t>s</w:t>
      </w:r>
      <w:r w:rsidR="00D16970">
        <w:rPr>
          <w:rFonts w:cs="Arial"/>
          <w:lang w:eastAsia="en-NZ"/>
        </w:rPr>
        <w:t>]</w:t>
      </w:r>
      <w:r w:rsidRPr="00D16970">
        <w:rPr>
          <w:rFonts w:cs="Arial"/>
          <w:lang w:eastAsia="en-NZ"/>
        </w:rPr>
        <w:t xml:space="preserve"> </w:t>
      </w:r>
      <w:r w:rsidR="00D16970" w:rsidRPr="00B92051">
        <w:rPr>
          <w:rFonts w:cs="Arial"/>
          <w:lang w:eastAsia="en-NZ"/>
        </w:rPr>
        <w:t>[</w:t>
      </w:r>
      <w:r w:rsidR="00D16970" w:rsidRPr="006E09F8">
        <w:rPr>
          <w:rFonts w:cs="Arial"/>
          <w:i/>
          <w:lang w:eastAsia="en-NZ"/>
        </w:rPr>
        <w:t>are</w:t>
      </w:r>
      <w:r w:rsidR="00D16970">
        <w:rPr>
          <w:rFonts w:cs="Arial"/>
          <w:i/>
          <w:lang w:eastAsia="en-NZ"/>
        </w:rPr>
        <w:t>/is</w:t>
      </w:r>
      <w:r w:rsidR="00D16970" w:rsidRPr="00B92051">
        <w:rPr>
          <w:rFonts w:cs="Arial"/>
          <w:lang w:eastAsia="en-NZ"/>
        </w:rPr>
        <w:t>]</w:t>
      </w:r>
      <w:r w:rsidR="00D16970">
        <w:rPr>
          <w:rFonts w:cs="Arial"/>
          <w:i/>
          <w:lang w:eastAsia="en-NZ"/>
        </w:rPr>
        <w:t xml:space="preserve"> </w:t>
      </w:r>
      <w:r>
        <w:rPr>
          <w:rFonts w:cs="Arial"/>
          <w:lang w:eastAsia="en-NZ"/>
        </w:rPr>
        <w:t>aware is not in breach of the terms and conditions of any such consents.</w:t>
      </w:r>
      <w:bookmarkEnd w:id="585"/>
    </w:p>
    <w:p w14:paraId="6C56DFDD" w14:textId="1C6AB24B" w:rsidR="0053461C" w:rsidRDefault="00D16970">
      <w:pPr>
        <w:numPr>
          <w:ilvl w:val="1"/>
          <w:numId w:val="1"/>
        </w:numPr>
        <w:tabs>
          <w:tab w:val="clear" w:pos="567"/>
          <w:tab w:val="num" w:pos="-142"/>
          <w:tab w:val="num" w:pos="0"/>
        </w:tabs>
        <w:rPr>
          <w:rFonts w:cs="Arial"/>
          <w:lang w:eastAsia="en-NZ"/>
        </w:rPr>
      </w:pPr>
      <w:r>
        <w:rPr>
          <w:rFonts w:cs="Arial"/>
          <w:lang w:eastAsia="en-NZ"/>
        </w:rPr>
        <w:t xml:space="preserve">So far as the </w:t>
      </w:r>
      <w:r w:rsidRPr="00D16970">
        <w:rPr>
          <w:rFonts w:cs="Arial"/>
          <w:lang w:eastAsia="en-NZ"/>
        </w:rPr>
        <w:t>Warrantor</w:t>
      </w:r>
      <w:r>
        <w:rPr>
          <w:rFonts w:cs="Arial"/>
          <w:lang w:eastAsia="en-NZ"/>
        </w:rPr>
        <w:t>[</w:t>
      </w:r>
      <w:r w:rsidRPr="00B92051">
        <w:rPr>
          <w:rFonts w:cs="Arial"/>
          <w:i/>
          <w:lang w:eastAsia="en-NZ"/>
        </w:rPr>
        <w:t>s</w:t>
      </w:r>
      <w:r>
        <w:rPr>
          <w:rFonts w:cs="Arial"/>
          <w:lang w:eastAsia="en-NZ"/>
        </w:rPr>
        <w:t>]</w:t>
      </w:r>
      <w:r w:rsidRPr="00D16970">
        <w:rPr>
          <w:rFonts w:cs="Arial"/>
          <w:i/>
          <w:lang w:eastAsia="en-NZ"/>
        </w:rPr>
        <w:t xml:space="preserve"> </w:t>
      </w:r>
      <w:r w:rsidRPr="00B92051">
        <w:rPr>
          <w:rFonts w:cs="Arial"/>
          <w:lang w:eastAsia="en-NZ"/>
        </w:rPr>
        <w:t>[</w:t>
      </w:r>
      <w:r w:rsidRPr="006E09F8">
        <w:rPr>
          <w:rFonts w:cs="Arial"/>
          <w:i/>
          <w:lang w:eastAsia="en-NZ"/>
        </w:rPr>
        <w:t>are</w:t>
      </w:r>
      <w:r>
        <w:rPr>
          <w:rFonts w:cs="Arial"/>
          <w:i/>
          <w:lang w:eastAsia="en-NZ"/>
        </w:rPr>
        <w:t>/is</w:t>
      </w:r>
      <w:r w:rsidRPr="00B92051">
        <w:rPr>
          <w:rFonts w:cs="Arial"/>
          <w:lang w:eastAsia="en-NZ"/>
        </w:rPr>
        <w:t>]</w:t>
      </w:r>
      <w:r>
        <w:rPr>
          <w:rFonts w:cs="Arial"/>
          <w:i/>
          <w:lang w:eastAsia="en-NZ"/>
        </w:rPr>
        <w:t xml:space="preserve"> </w:t>
      </w:r>
      <w:r>
        <w:rPr>
          <w:rFonts w:cs="Arial"/>
          <w:lang w:eastAsia="en-NZ"/>
        </w:rPr>
        <w:t>aware</w:t>
      </w:r>
      <w:r w:rsidRPr="00D16970">
        <w:rPr>
          <w:rFonts w:cs="Arial"/>
          <w:lang w:eastAsia="en-NZ"/>
        </w:rPr>
        <w:t>,</w:t>
      </w:r>
      <w:r>
        <w:rPr>
          <w:rFonts w:cs="Arial"/>
          <w:lang w:eastAsia="en-NZ"/>
        </w:rPr>
        <w:t xml:space="preserve"> n</w:t>
      </w:r>
      <w:r w:rsidR="00501DFA">
        <w:rPr>
          <w:rFonts w:cs="Arial"/>
          <w:lang w:eastAsia="en-NZ"/>
        </w:rPr>
        <w:t>one of the</w:t>
      </w:r>
      <w:r w:rsidR="0053461C">
        <w:rPr>
          <w:rFonts w:cs="Arial"/>
          <w:lang w:eastAsia="en-NZ"/>
        </w:rPr>
        <w:t xml:space="preserve"> consents </w:t>
      </w:r>
      <w:r w:rsidR="00501DFA">
        <w:rPr>
          <w:rFonts w:cs="Arial"/>
          <w:lang w:eastAsia="en-NZ"/>
        </w:rPr>
        <w:t xml:space="preserve">referred to in </w:t>
      </w:r>
      <w:r w:rsidR="00B3032E">
        <w:rPr>
          <w:rFonts w:cs="Arial"/>
          <w:lang w:eastAsia="en-NZ"/>
        </w:rPr>
        <w:t>paragraph</w:t>
      </w:r>
      <w:r w:rsidR="00501DFA">
        <w:rPr>
          <w:rFonts w:cs="Arial"/>
          <w:lang w:eastAsia="en-NZ"/>
        </w:rPr>
        <w:t xml:space="preserve"> </w:t>
      </w:r>
      <w:r w:rsidR="00AA5C3A">
        <w:rPr>
          <w:rFonts w:cs="Arial"/>
          <w:lang w:eastAsia="en-NZ"/>
        </w:rPr>
        <w:fldChar w:fldCharType="begin"/>
      </w:r>
      <w:r w:rsidR="00AA5C3A">
        <w:rPr>
          <w:rFonts w:cs="Arial"/>
          <w:lang w:eastAsia="en-NZ"/>
        </w:rPr>
        <w:instrText xml:space="preserve"> REF _Ref455233562 \w \h </w:instrText>
      </w:r>
      <w:r w:rsidR="00AA5C3A">
        <w:rPr>
          <w:rFonts w:cs="Arial"/>
          <w:lang w:eastAsia="en-NZ"/>
        </w:rPr>
      </w:r>
      <w:r w:rsidR="00AA5C3A">
        <w:rPr>
          <w:rFonts w:cs="Arial"/>
          <w:lang w:eastAsia="en-NZ"/>
        </w:rPr>
        <w:fldChar w:fldCharType="separate"/>
      </w:r>
      <w:r w:rsidR="00171EF1">
        <w:rPr>
          <w:rFonts w:cs="Arial"/>
          <w:lang w:eastAsia="en-NZ"/>
        </w:rPr>
        <w:t>14.1</w:t>
      </w:r>
      <w:r w:rsidR="00AA5C3A">
        <w:rPr>
          <w:rFonts w:cs="Arial"/>
          <w:lang w:eastAsia="en-NZ"/>
        </w:rPr>
        <w:fldChar w:fldCharType="end"/>
      </w:r>
      <w:r w:rsidR="00501DFA">
        <w:rPr>
          <w:rFonts w:cs="Arial"/>
          <w:lang w:eastAsia="en-NZ"/>
        </w:rPr>
        <w:t xml:space="preserve"> </w:t>
      </w:r>
      <w:r w:rsidR="0053461C">
        <w:rPr>
          <w:rFonts w:cs="Arial"/>
          <w:lang w:eastAsia="en-NZ"/>
        </w:rPr>
        <w:t xml:space="preserve">will be prejudiced or revoked by virtue of the execution, </w:t>
      </w:r>
      <w:proofErr w:type="gramStart"/>
      <w:r w:rsidR="0053461C">
        <w:rPr>
          <w:rFonts w:cs="Arial"/>
          <w:lang w:eastAsia="en-NZ"/>
        </w:rPr>
        <w:t>delivery</w:t>
      </w:r>
      <w:proofErr w:type="gramEnd"/>
      <w:r w:rsidR="0053461C">
        <w:rPr>
          <w:rFonts w:cs="Arial"/>
          <w:lang w:eastAsia="en-NZ"/>
        </w:rPr>
        <w:t xml:space="preserve"> and performance of this Agreement.</w:t>
      </w:r>
      <w:bookmarkEnd w:id="52"/>
      <w:bookmarkEnd w:id="53"/>
    </w:p>
    <w:p w14:paraId="5BD71CEA" w14:textId="77777777" w:rsidR="0053461C" w:rsidRDefault="0053461C">
      <w:pPr>
        <w:tabs>
          <w:tab w:val="num" w:pos="567"/>
        </w:tabs>
        <w:rPr>
          <w:rFonts w:cs="Arial"/>
          <w:lang w:eastAsia="en-NZ"/>
        </w:rPr>
      </w:pPr>
    </w:p>
    <w:p w14:paraId="667D321E" w14:textId="77777777" w:rsidR="0053461C" w:rsidRDefault="0053461C">
      <w:pPr>
        <w:jc w:val="center"/>
        <w:rPr>
          <w:rFonts w:ascii="Arial Black" w:hAnsi="Arial Black"/>
          <w:color w:val="C00000"/>
        </w:rPr>
      </w:pPr>
      <w:r>
        <w:rPr>
          <w:rFonts w:ascii="Arial Black" w:hAnsi="Arial Black"/>
          <w:color w:val="C00000"/>
        </w:rPr>
        <w:br w:type="page"/>
      </w:r>
      <w:r w:rsidR="0083419B">
        <w:rPr>
          <w:rFonts w:ascii="Arial Black" w:hAnsi="Arial Black"/>
          <w:color w:val="C00000"/>
        </w:rPr>
        <w:lastRenderedPageBreak/>
        <w:t>SCHEDULE 5</w:t>
      </w:r>
    </w:p>
    <w:p w14:paraId="6BF8A56D" w14:textId="77777777" w:rsidR="0053461C" w:rsidRDefault="0053461C">
      <w:pPr>
        <w:jc w:val="center"/>
        <w:rPr>
          <w:b/>
          <w:bCs/>
        </w:rPr>
      </w:pPr>
      <w:r>
        <w:rPr>
          <w:b/>
          <w:bCs/>
        </w:rPr>
        <w:t>Disclosures</w:t>
      </w:r>
    </w:p>
    <w:p w14:paraId="3CEF4274" w14:textId="77777777" w:rsidR="0053461C" w:rsidRPr="00D560A4" w:rsidRDefault="0053461C">
      <w:pPr>
        <w:rPr>
          <w:rFonts w:cs="Arial"/>
          <w:color w:val="000000"/>
        </w:rPr>
      </w:pPr>
      <w:r w:rsidRPr="00D560A4">
        <w:rPr>
          <w:rFonts w:cs="Arial"/>
        </w:rPr>
        <w:t>T</w:t>
      </w:r>
      <w:r w:rsidR="00B92CB7">
        <w:rPr>
          <w:rFonts w:cs="Arial"/>
          <w:color w:val="000000"/>
        </w:rPr>
        <w:t xml:space="preserve">he </w:t>
      </w:r>
      <w:r w:rsidRPr="00B92CB7">
        <w:rPr>
          <w:rFonts w:cs="Arial"/>
          <w:color w:val="000000"/>
        </w:rPr>
        <w:t>Warrantor</w:t>
      </w:r>
      <w:r w:rsidR="00B92CB7">
        <w:rPr>
          <w:rFonts w:cs="Arial"/>
          <w:color w:val="000000"/>
        </w:rPr>
        <w:t>[</w:t>
      </w:r>
      <w:r w:rsidR="00D0033B" w:rsidRPr="00B92CB7">
        <w:rPr>
          <w:rFonts w:cs="Arial"/>
          <w:i/>
          <w:color w:val="000000"/>
        </w:rPr>
        <w:t>s</w:t>
      </w:r>
      <w:r w:rsidR="00D16970" w:rsidRPr="00B92CB7">
        <w:rPr>
          <w:rFonts w:cs="Arial"/>
          <w:color w:val="000000"/>
        </w:rPr>
        <w:t>]</w:t>
      </w:r>
      <w:r w:rsidR="00D0033B">
        <w:rPr>
          <w:rFonts w:cs="Arial"/>
          <w:color w:val="000000"/>
        </w:rPr>
        <w:t xml:space="preserve"> deliver</w:t>
      </w:r>
      <w:r w:rsidR="00C03043">
        <w:rPr>
          <w:rFonts w:cs="Arial"/>
          <w:color w:val="000000"/>
        </w:rPr>
        <w:t>[</w:t>
      </w:r>
      <w:r w:rsidR="00C03043" w:rsidRPr="00C03043">
        <w:rPr>
          <w:rFonts w:cs="Arial"/>
          <w:i/>
          <w:color w:val="000000"/>
        </w:rPr>
        <w:t>s</w:t>
      </w:r>
      <w:r w:rsidR="00C03043">
        <w:rPr>
          <w:rFonts w:cs="Arial"/>
          <w:color w:val="000000"/>
        </w:rPr>
        <w:t>]</w:t>
      </w:r>
      <w:r w:rsidR="00D16970">
        <w:rPr>
          <w:rFonts w:cs="Arial"/>
          <w:color w:val="000000"/>
        </w:rPr>
        <w:t xml:space="preserve"> these disclosures to the W</w:t>
      </w:r>
      <w:r w:rsidRPr="00D560A4">
        <w:rPr>
          <w:rFonts w:cs="Arial"/>
          <w:color w:val="000000"/>
        </w:rPr>
        <w:t>arranties given in this Agreement.  This Schedule and the information and disclosures contained in it are intended only to</w:t>
      </w:r>
      <w:r w:rsidR="00B92CB7">
        <w:rPr>
          <w:rFonts w:cs="Arial"/>
          <w:color w:val="000000"/>
        </w:rPr>
        <w:t xml:space="preserve"> qualify and limit the Warrantie</w:t>
      </w:r>
      <w:r w:rsidR="00350413">
        <w:rPr>
          <w:rFonts w:cs="Arial"/>
          <w:color w:val="000000"/>
        </w:rPr>
        <w:t>s</w:t>
      </w:r>
      <w:r w:rsidR="00B92CB7">
        <w:rPr>
          <w:rFonts w:cs="Arial"/>
          <w:color w:val="000000"/>
        </w:rPr>
        <w:t>, and are</w:t>
      </w:r>
      <w:r w:rsidRPr="00D560A4">
        <w:rPr>
          <w:rFonts w:cs="Arial"/>
          <w:color w:val="000000"/>
        </w:rPr>
        <w:t xml:space="preserve"> not </w:t>
      </w:r>
      <w:r w:rsidR="00B92CB7">
        <w:rPr>
          <w:rFonts w:cs="Arial"/>
          <w:color w:val="000000"/>
        </w:rPr>
        <w:t xml:space="preserve">to </w:t>
      </w:r>
      <w:r w:rsidRPr="00D560A4">
        <w:rPr>
          <w:rFonts w:cs="Arial"/>
          <w:color w:val="000000"/>
        </w:rPr>
        <w:t>be deemed to expand in any way the s</w:t>
      </w:r>
      <w:r w:rsidR="00D16970">
        <w:rPr>
          <w:rFonts w:cs="Arial"/>
          <w:color w:val="000000"/>
        </w:rPr>
        <w:t>cope or effect of any of those W</w:t>
      </w:r>
      <w:r w:rsidRPr="00D560A4">
        <w:rPr>
          <w:rFonts w:cs="Arial"/>
          <w:color w:val="000000"/>
        </w:rPr>
        <w:t xml:space="preserve">arranties.  The paragraph numbers in this Schedule correspond to the paragraph numbers in Schedule </w:t>
      </w:r>
      <w:r w:rsidR="00501DFA">
        <w:rPr>
          <w:rFonts w:cs="Arial"/>
          <w:color w:val="000000"/>
        </w:rPr>
        <w:t>4</w:t>
      </w:r>
      <w:r w:rsidRPr="00D560A4">
        <w:rPr>
          <w:rFonts w:cs="Arial"/>
          <w:color w:val="000000"/>
        </w:rPr>
        <w:t xml:space="preserve"> of this Agreement; </w:t>
      </w:r>
      <w:bookmarkStart w:id="586" w:name="_DV_M4"/>
      <w:bookmarkEnd w:id="586"/>
      <w:r w:rsidRPr="00D560A4">
        <w:rPr>
          <w:rFonts w:cs="Arial"/>
          <w:i/>
          <w:color w:val="000000"/>
        </w:rPr>
        <w:t>provided, however</w:t>
      </w:r>
      <w:r w:rsidRPr="00D560A4">
        <w:rPr>
          <w:rFonts w:cs="Arial"/>
          <w:color w:val="000000"/>
        </w:rPr>
        <w:t xml:space="preserve">, that </w:t>
      </w:r>
      <w:r w:rsidR="00B92CB7">
        <w:rPr>
          <w:rFonts w:cs="Arial"/>
          <w:color w:val="000000"/>
        </w:rPr>
        <w:t>any information disclosed in this Schedule</w:t>
      </w:r>
      <w:r w:rsidRPr="00D560A4">
        <w:rPr>
          <w:rFonts w:cs="Arial"/>
          <w:color w:val="000000"/>
        </w:rPr>
        <w:t xml:space="preserve"> under any paragraph number is deemed to be disclosed and incorporated in any other section or paragraph of this Agreement where such disclosure would be appropriate.  Disclosure of any information or document in this Schedule is not a statement or admission that it is material or required to be disclosed.  References to any disclosed document do not purport to be complete and are qualified in their entirety by the document itself.  Capitalised terms used but not defined in this Schedule have the same meanings given </w:t>
      </w:r>
      <w:r w:rsidR="00B92CB7">
        <w:rPr>
          <w:rFonts w:cs="Arial"/>
          <w:color w:val="000000"/>
        </w:rPr>
        <w:t xml:space="preserve">to </w:t>
      </w:r>
      <w:r w:rsidRPr="00D560A4">
        <w:rPr>
          <w:rFonts w:cs="Arial"/>
          <w:color w:val="000000"/>
        </w:rPr>
        <w:t>them in this Agreement.</w:t>
      </w:r>
    </w:p>
    <w:p w14:paraId="41D53FB8" w14:textId="08A6BB0C" w:rsidR="001E6BBF" w:rsidRPr="001E6BBF" w:rsidRDefault="001E6BBF" w:rsidP="001E6BBF">
      <w:pPr>
        <w:rPr>
          <w:rFonts w:cs="Arial"/>
          <w:b/>
          <w:i/>
          <w:color w:val="C00000"/>
        </w:rPr>
      </w:pPr>
      <w:r w:rsidRPr="006E09F8">
        <w:rPr>
          <w:rFonts w:cs="Arial"/>
          <w:b/>
          <w:color w:val="C00000"/>
          <w:highlight w:val="lightGray"/>
        </w:rPr>
        <w:t>[</w:t>
      </w:r>
      <w:r w:rsidRPr="001E6BBF">
        <w:rPr>
          <w:rFonts w:cs="Arial"/>
          <w:b/>
          <w:i/>
          <w:color w:val="C00000"/>
          <w:highlight w:val="lightGray"/>
        </w:rPr>
        <w:t>User note:</w:t>
      </w:r>
      <w:r w:rsidR="00501DFA">
        <w:rPr>
          <w:rFonts w:cs="Arial"/>
          <w:b/>
          <w:i/>
          <w:color w:val="C00000"/>
          <w:highlight w:val="lightGray"/>
        </w:rPr>
        <w:t xml:space="preserve"> </w:t>
      </w:r>
      <w:r w:rsidRPr="001E6BBF">
        <w:rPr>
          <w:rFonts w:cs="Arial"/>
          <w:b/>
          <w:i/>
          <w:color w:val="C00000"/>
          <w:highlight w:val="lightGray"/>
        </w:rPr>
        <w:t xml:space="preserve"> </w:t>
      </w:r>
      <w:r>
        <w:rPr>
          <w:rFonts w:cs="Arial"/>
          <w:b/>
          <w:i/>
          <w:color w:val="C00000"/>
          <w:highlight w:val="lightGray"/>
        </w:rPr>
        <w:t>It is necessary to review each Warranty</w:t>
      </w:r>
      <w:r w:rsidR="009B3A92">
        <w:rPr>
          <w:rFonts w:cs="Arial"/>
          <w:b/>
          <w:i/>
          <w:color w:val="C00000"/>
          <w:highlight w:val="lightGray"/>
        </w:rPr>
        <w:t xml:space="preserve"> and</w:t>
      </w:r>
      <w:r w:rsidR="00EC0BB7">
        <w:rPr>
          <w:rFonts w:cs="Arial"/>
          <w:b/>
          <w:i/>
          <w:color w:val="C00000"/>
          <w:highlight w:val="lightGray"/>
        </w:rPr>
        <w:t xml:space="preserve">, </w:t>
      </w:r>
      <w:r w:rsidR="00061144">
        <w:rPr>
          <w:rFonts w:cs="Arial"/>
          <w:b/>
          <w:i/>
          <w:color w:val="C00000"/>
          <w:highlight w:val="lightGray"/>
        </w:rPr>
        <w:t>to the extent that any of the statements in Schedule 4 are incorrect or otherwise misleading</w:t>
      </w:r>
      <w:r w:rsidR="00EC0BB7">
        <w:rPr>
          <w:rFonts w:cs="Arial"/>
          <w:b/>
          <w:i/>
          <w:color w:val="C00000"/>
          <w:highlight w:val="lightGray"/>
        </w:rPr>
        <w:t>, set out specific disclosures to that effect in the table below</w:t>
      </w:r>
      <w:r w:rsidR="00501DFA">
        <w:rPr>
          <w:rFonts w:cs="Arial"/>
          <w:b/>
          <w:i/>
          <w:color w:val="C00000"/>
          <w:highlight w:val="lightGray"/>
        </w:rPr>
        <w:t>.</w:t>
      </w:r>
      <w:r w:rsidRPr="006E09F8">
        <w:rPr>
          <w:rFonts w:cs="Arial"/>
          <w:b/>
          <w:color w:val="C00000"/>
          <w:highlight w:val="lightGray"/>
        </w:rPr>
        <w:t>]</w:t>
      </w:r>
      <w:r>
        <w:rPr>
          <w:rFonts w:cs="Arial"/>
          <w:b/>
          <w:i/>
          <w:color w:val="C00000"/>
          <w:highlight w:val="lightGray"/>
        </w:rPr>
        <w:t xml:space="preserve"> </w:t>
      </w:r>
    </w:p>
    <w:p w14:paraId="2CFA5F0B" w14:textId="77777777" w:rsidR="001E6BBF" w:rsidRPr="00715C15" w:rsidRDefault="001E6BBF" w:rsidP="00454D97">
      <w:pPr>
        <w:rPr>
          <w:rFonts w:cs="Arial"/>
          <w:color w:val="000000"/>
        </w:rPr>
      </w:pPr>
    </w:p>
    <w:tbl>
      <w:tblPr>
        <w:tblW w:w="825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5"/>
        <w:gridCol w:w="6521"/>
      </w:tblGrid>
      <w:tr w:rsidR="00454D97" w:rsidRPr="00715C15" w14:paraId="4AAABB96" w14:textId="77777777" w:rsidTr="00D16970">
        <w:tc>
          <w:tcPr>
            <w:tcW w:w="1735" w:type="dxa"/>
            <w:shd w:val="clear" w:color="auto" w:fill="E5DFEC"/>
          </w:tcPr>
          <w:p w14:paraId="1C1D03BD" w14:textId="77777777" w:rsidR="00454D97" w:rsidRPr="00715C15" w:rsidRDefault="001E6BBF" w:rsidP="001E6BBF">
            <w:pPr>
              <w:jc w:val="both"/>
              <w:rPr>
                <w:rFonts w:cs="Arial"/>
                <w:b/>
              </w:rPr>
            </w:pPr>
            <w:r>
              <w:rPr>
                <w:rFonts w:cs="Arial"/>
                <w:b/>
              </w:rPr>
              <w:t>Warranty</w:t>
            </w:r>
            <w:r w:rsidR="00454D97" w:rsidRPr="00715C15">
              <w:rPr>
                <w:rFonts w:cs="Arial"/>
                <w:b/>
              </w:rPr>
              <w:t xml:space="preserve"> No.</w:t>
            </w:r>
          </w:p>
        </w:tc>
        <w:tc>
          <w:tcPr>
            <w:tcW w:w="6521" w:type="dxa"/>
            <w:shd w:val="clear" w:color="auto" w:fill="E5DFEC"/>
          </w:tcPr>
          <w:p w14:paraId="20251BDD" w14:textId="77777777" w:rsidR="00454D97" w:rsidRPr="00715C15" w:rsidRDefault="00454D97" w:rsidP="00181CAC">
            <w:pPr>
              <w:jc w:val="both"/>
              <w:rPr>
                <w:rFonts w:cs="Arial"/>
                <w:b/>
              </w:rPr>
            </w:pPr>
            <w:r w:rsidRPr="00715C15">
              <w:rPr>
                <w:rFonts w:cs="Arial"/>
                <w:b/>
              </w:rPr>
              <w:t>Disclosure</w:t>
            </w:r>
          </w:p>
        </w:tc>
      </w:tr>
      <w:tr w:rsidR="00061144" w:rsidRPr="00715C15" w14:paraId="5A8BDFFF" w14:textId="77777777" w:rsidTr="00D16970">
        <w:tc>
          <w:tcPr>
            <w:tcW w:w="1735" w:type="dxa"/>
          </w:tcPr>
          <w:p w14:paraId="12EB3C37" w14:textId="51F714F9" w:rsidR="00061144" w:rsidRPr="00715C15" w:rsidRDefault="00061144" w:rsidP="00061144">
            <w:pPr>
              <w:rPr>
                <w:rFonts w:cs="Arial"/>
              </w:rPr>
            </w:pPr>
            <w:r w:rsidRPr="0040557A">
              <w:t>[</w:t>
            </w:r>
            <w:r w:rsidRPr="0040557A">
              <w:rPr>
                <w:i/>
              </w:rPr>
              <w:t>insert</w:t>
            </w:r>
            <w:r w:rsidRPr="0040557A">
              <w:t>]</w:t>
            </w:r>
          </w:p>
        </w:tc>
        <w:tc>
          <w:tcPr>
            <w:tcW w:w="6521" w:type="dxa"/>
          </w:tcPr>
          <w:p w14:paraId="6571D1D6" w14:textId="0EEC6CF3" w:rsidR="00061144" w:rsidRPr="00715C15" w:rsidRDefault="00061144" w:rsidP="00061144">
            <w:pPr>
              <w:rPr>
                <w:rFonts w:cs="Arial"/>
                <w:b/>
                <w:lang w:val="en-US"/>
              </w:rPr>
            </w:pPr>
            <w:r w:rsidRPr="0040557A">
              <w:t>[</w:t>
            </w:r>
            <w:r w:rsidRPr="0040557A">
              <w:rPr>
                <w:i/>
              </w:rPr>
              <w:t>insert</w:t>
            </w:r>
            <w:r w:rsidRPr="0040557A">
              <w:t>]</w:t>
            </w:r>
          </w:p>
        </w:tc>
      </w:tr>
    </w:tbl>
    <w:p w14:paraId="0131D452" w14:textId="77777777" w:rsidR="0053461C" w:rsidRDefault="00454D97">
      <w:pPr>
        <w:jc w:val="center"/>
        <w:rPr>
          <w:rFonts w:ascii="Arial Black" w:hAnsi="Arial Black"/>
          <w:color w:val="C00000"/>
        </w:rPr>
      </w:pPr>
      <w:r>
        <w:rPr>
          <w:rFonts w:ascii="Arial Black" w:hAnsi="Arial Black"/>
          <w:color w:val="C00000"/>
        </w:rPr>
        <w:br w:type="page"/>
      </w:r>
      <w:r w:rsidR="0083419B">
        <w:rPr>
          <w:rFonts w:ascii="Arial Black" w:hAnsi="Arial Black"/>
          <w:color w:val="C00000"/>
        </w:rPr>
        <w:lastRenderedPageBreak/>
        <w:t>SCHEDULE 6</w:t>
      </w:r>
    </w:p>
    <w:p w14:paraId="6FAAF86C" w14:textId="77777777" w:rsidR="0053461C" w:rsidRDefault="0053461C">
      <w:pPr>
        <w:jc w:val="center"/>
        <w:rPr>
          <w:b/>
          <w:bCs/>
        </w:rPr>
      </w:pPr>
      <w:r>
        <w:rPr>
          <w:b/>
          <w:bCs/>
        </w:rPr>
        <w:t>Shareholders’ Agreement</w:t>
      </w:r>
    </w:p>
    <w:p w14:paraId="0D092EA4" w14:textId="77777777" w:rsidR="0053461C" w:rsidRDefault="0053461C">
      <w:pPr>
        <w:jc w:val="center"/>
        <w:rPr>
          <w:bCs/>
        </w:rPr>
      </w:pPr>
      <w:r>
        <w:rPr>
          <w:bCs/>
        </w:rPr>
        <w:t>[</w:t>
      </w:r>
      <w:r>
        <w:rPr>
          <w:bCs/>
          <w:i/>
        </w:rPr>
        <w:t>Attached</w:t>
      </w:r>
      <w:r>
        <w:rPr>
          <w:bCs/>
        </w:rPr>
        <w:t>]</w:t>
      </w:r>
    </w:p>
    <w:p w14:paraId="344EFBB5" w14:textId="77777777" w:rsidR="0083419B" w:rsidRDefault="0083419B">
      <w:pPr>
        <w:spacing w:after="0" w:line="240" w:lineRule="auto"/>
        <w:rPr>
          <w:rFonts w:cs="Arial"/>
          <w:lang w:eastAsia="en-NZ"/>
        </w:rPr>
      </w:pPr>
      <w:r>
        <w:rPr>
          <w:rFonts w:cs="Arial"/>
          <w:lang w:eastAsia="en-NZ"/>
        </w:rPr>
        <w:br w:type="page"/>
      </w:r>
    </w:p>
    <w:p w14:paraId="551B1616" w14:textId="62C4B333" w:rsidR="0083419B" w:rsidRPr="00101E9F" w:rsidRDefault="0083419B" w:rsidP="0083419B">
      <w:pPr>
        <w:jc w:val="center"/>
        <w:rPr>
          <w:rFonts w:ascii="Arial Black" w:hAnsi="Arial Black"/>
          <w:i/>
          <w:color w:val="C00000"/>
        </w:rPr>
      </w:pPr>
      <w:r w:rsidRPr="005C1801">
        <w:rPr>
          <w:rFonts w:ascii="Arial Black" w:hAnsi="Arial Black"/>
          <w:color w:val="C00000"/>
        </w:rPr>
        <w:lastRenderedPageBreak/>
        <w:t>SCHEDULE 7</w:t>
      </w:r>
    </w:p>
    <w:p w14:paraId="358D8514" w14:textId="77777777" w:rsidR="005C1801" w:rsidRDefault="005C1801" w:rsidP="005C1801">
      <w:pPr>
        <w:jc w:val="center"/>
        <w:rPr>
          <w:b/>
          <w:bCs/>
        </w:rPr>
      </w:pPr>
      <w:r>
        <w:rPr>
          <w:b/>
          <w:bCs/>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5C1801" w:rsidRPr="003D2641" w14:paraId="08F026AB" w14:textId="77777777" w:rsidTr="00537F29">
        <w:tc>
          <w:tcPr>
            <w:tcW w:w="7989" w:type="dxa"/>
            <w:gridSpan w:val="2"/>
            <w:shd w:val="clear" w:color="auto" w:fill="BFBFBF"/>
          </w:tcPr>
          <w:p w14:paraId="11371368" w14:textId="77777777" w:rsidR="005C1801" w:rsidRPr="001D0E9E" w:rsidRDefault="005C1801" w:rsidP="00537F29">
            <w:pPr>
              <w:rPr>
                <w:rFonts w:ascii="Arial Black" w:hAnsi="Arial Black" w:cs="Arial"/>
                <w:smallCaps/>
                <w:color w:val="C00000"/>
              </w:rPr>
            </w:pPr>
            <w:r w:rsidRPr="001D0E9E">
              <w:rPr>
                <w:rFonts w:ascii="Arial Black" w:hAnsi="Arial Black"/>
                <w:smallCaps/>
                <w:color w:val="C00000"/>
              </w:rPr>
              <w:t>[</w:t>
            </w:r>
            <w:r w:rsidRPr="001D0E9E">
              <w:rPr>
                <w:rFonts w:ascii="Arial Black" w:hAnsi="Arial Black"/>
                <w:i/>
                <w:smallCaps/>
                <w:color w:val="C00000"/>
              </w:rPr>
              <w:t>Insert name of party</w:t>
            </w:r>
            <w:r w:rsidRPr="001D0E9E">
              <w:rPr>
                <w:rFonts w:ascii="Arial Black" w:hAnsi="Arial Black"/>
                <w:smallCaps/>
                <w:color w:val="C00000"/>
              </w:rPr>
              <w:t>]</w:t>
            </w:r>
          </w:p>
        </w:tc>
      </w:tr>
      <w:tr w:rsidR="005C1801" w:rsidRPr="003D2641" w14:paraId="60CFA2EF" w14:textId="77777777" w:rsidTr="00537F29">
        <w:tc>
          <w:tcPr>
            <w:tcW w:w="2208" w:type="dxa"/>
          </w:tcPr>
          <w:p w14:paraId="00083635" w14:textId="77777777" w:rsidR="005C1801" w:rsidRPr="003D2641" w:rsidRDefault="005C1801" w:rsidP="00537F29">
            <w:pPr>
              <w:rPr>
                <w:b/>
              </w:rPr>
            </w:pPr>
            <w:r w:rsidRPr="003D2641">
              <w:rPr>
                <w:b/>
              </w:rPr>
              <w:t xml:space="preserve">Contact </w:t>
            </w:r>
            <w:r>
              <w:rPr>
                <w:b/>
              </w:rPr>
              <w:t>n</w:t>
            </w:r>
            <w:r w:rsidRPr="003D2641">
              <w:rPr>
                <w:b/>
              </w:rPr>
              <w:t>ame</w:t>
            </w:r>
          </w:p>
        </w:tc>
        <w:tc>
          <w:tcPr>
            <w:tcW w:w="5781" w:type="dxa"/>
          </w:tcPr>
          <w:p w14:paraId="561438B0" w14:textId="77777777" w:rsidR="005C1801" w:rsidRPr="003D2641" w:rsidRDefault="005C1801" w:rsidP="00537F29">
            <w:pPr>
              <w:rPr>
                <w:rFonts w:cs="Arial"/>
              </w:rPr>
            </w:pPr>
            <w:r w:rsidRPr="003B2DA4">
              <w:t>[</w:t>
            </w:r>
            <w:r w:rsidRPr="003B2DA4">
              <w:rPr>
                <w:i/>
              </w:rPr>
              <w:t>insert</w:t>
            </w:r>
            <w:r w:rsidRPr="003B2DA4">
              <w:t>]</w:t>
            </w:r>
          </w:p>
        </w:tc>
      </w:tr>
      <w:tr w:rsidR="005C1801" w:rsidRPr="003D2641" w14:paraId="38769306" w14:textId="77777777" w:rsidTr="00537F29">
        <w:tc>
          <w:tcPr>
            <w:tcW w:w="2208" w:type="dxa"/>
          </w:tcPr>
          <w:p w14:paraId="18AAA0FD" w14:textId="77777777" w:rsidR="005C1801" w:rsidRPr="003D2641" w:rsidRDefault="005C1801" w:rsidP="00537F29">
            <w:pPr>
              <w:rPr>
                <w:b/>
              </w:rPr>
            </w:pPr>
            <w:r w:rsidRPr="003D2641">
              <w:rPr>
                <w:b/>
              </w:rPr>
              <w:t>Company</w:t>
            </w:r>
          </w:p>
        </w:tc>
        <w:tc>
          <w:tcPr>
            <w:tcW w:w="5781" w:type="dxa"/>
          </w:tcPr>
          <w:p w14:paraId="64EECE8B" w14:textId="77777777" w:rsidR="005C1801" w:rsidRPr="003D2641" w:rsidRDefault="005C1801" w:rsidP="00537F29">
            <w:pPr>
              <w:rPr>
                <w:rFonts w:cs="Arial"/>
              </w:rPr>
            </w:pPr>
            <w:r w:rsidRPr="003B2DA4">
              <w:t>[</w:t>
            </w:r>
            <w:r w:rsidRPr="003B2DA4">
              <w:rPr>
                <w:i/>
              </w:rPr>
              <w:t>insert</w:t>
            </w:r>
            <w:r w:rsidRPr="003B2DA4">
              <w:t>]</w:t>
            </w:r>
          </w:p>
        </w:tc>
      </w:tr>
      <w:tr w:rsidR="005C1801" w:rsidRPr="003D2641" w14:paraId="29306906" w14:textId="77777777" w:rsidTr="00537F29">
        <w:tc>
          <w:tcPr>
            <w:tcW w:w="2208" w:type="dxa"/>
          </w:tcPr>
          <w:p w14:paraId="37F30F91" w14:textId="77777777" w:rsidR="005C1801" w:rsidRPr="003D2641" w:rsidRDefault="005C1801" w:rsidP="00537F29">
            <w:pPr>
              <w:rPr>
                <w:rFonts w:cs="Arial"/>
                <w:b/>
              </w:rPr>
            </w:pPr>
            <w:r>
              <w:rPr>
                <w:b/>
              </w:rPr>
              <w:t xml:space="preserve">Address </w:t>
            </w:r>
          </w:p>
        </w:tc>
        <w:tc>
          <w:tcPr>
            <w:tcW w:w="5781" w:type="dxa"/>
          </w:tcPr>
          <w:p w14:paraId="02A904F9" w14:textId="77777777" w:rsidR="005C1801" w:rsidRPr="003D2641" w:rsidRDefault="005C1801" w:rsidP="00537F29">
            <w:pPr>
              <w:rPr>
                <w:rFonts w:cs="Arial"/>
              </w:rPr>
            </w:pPr>
            <w:r w:rsidRPr="003B2DA4">
              <w:t>[</w:t>
            </w:r>
            <w:r w:rsidRPr="003B2DA4">
              <w:rPr>
                <w:i/>
              </w:rPr>
              <w:t>insert</w:t>
            </w:r>
            <w:r w:rsidRPr="003B2DA4">
              <w:t>]</w:t>
            </w:r>
          </w:p>
        </w:tc>
      </w:tr>
      <w:tr w:rsidR="005C1801" w:rsidRPr="003D2641" w14:paraId="02EF6B38" w14:textId="77777777" w:rsidTr="00537F29">
        <w:tc>
          <w:tcPr>
            <w:tcW w:w="2208" w:type="dxa"/>
          </w:tcPr>
          <w:p w14:paraId="4139D73C" w14:textId="77777777" w:rsidR="005C1801" w:rsidRPr="003D2641" w:rsidRDefault="005C1801" w:rsidP="00537F29">
            <w:pPr>
              <w:rPr>
                <w:b/>
              </w:rPr>
            </w:pPr>
            <w:r w:rsidRPr="003D2641">
              <w:rPr>
                <w:b/>
              </w:rPr>
              <w:t>Email address</w:t>
            </w:r>
          </w:p>
        </w:tc>
        <w:tc>
          <w:tcPr>
            <w:tcW w:w="5781" w:type="dxa"/>
          </w:tcPr>
          <w:p w14:paraId="6302F149" w14:textId="77777777" w:rsidR="005C1801" w:rsidRPr="003D2641" w:rsidRDefault="005C1801" w:rsidP="00537F29">
            <w:pPr>
              <w:rPr>
                <w:rFonts w:cs="Arial"/>
              </w:rPr>
            </w:pPr>
            <w:r w:rsidRPr="003B2DA4">
              <w:t>[</w:t>
            </w:r>
            <w:r w:rsidRPr="003B2DA4">
              <w:rPr>
                <w:i/>
              </w:rPr>
              <w:t>insert</w:t>
            </w:r>
            <w:r w:rsidRPr="003B2DA4">
              <w:t>]</w:t>
            </w:r>
          </w:p>
        </w:tc>
      </w:tr>
    </w:tbl>
    <w:p w14:paraId="35F0F3D3" w14:textId="77777777" w:rsidR="005C1801" w:rsidRPr="008B7C99" w:rsidRDefault="005C1801" w:rsidP="005C1801"/>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5C1801" w:rsidRPr="003D2641" w14:paraId="1BECED23" w14:textId="77777777" w:rsidTr="00537F29">
        <w:tc>
          <w:tcPr>
            <w:tcW w:w="7989" w:type="dxa"/>
            <w:gridSpan w:val="2"/>
            <w:shd w:val="clear" w:color="auto" w:fill="BFBFBF"/>
          </w:tcPr>
          <w:p w14:paraId="77C6AD22" w14:textId="77777777" w:rsidR="005C1801" w:rsidRPr="003D2641" w:rsidRDefault="005C1801" w:rsidP="00537F29">
            <w:pPr>
              <w:rPr>
                <w:rFonts w:ascii="Arial Black" w:hAnsi="Arial Black" w:cs="Arial"/>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5C1801" w:rsidRPr="003D2641" w14:paraId="7BF8678F" w14:textId="77777777" w:rsidTr="00537F29">
        <w:tc>
          <w:tcPr>
            <w:tcW w:w="2208" w:type="dxa"/>
          </w:tcPr>
          <w:p w14:paraId="6B520DE3" w14:textId="77777777" w:rsidR="005C1801" w:rsidRPr="003D2641" w:rsidRDefault="005C1801" w:rsidP="00537F29">
            <w:pPr>
              <w:rPr>
                <w:b/>
              </w:rPr>
            </w:pPr>
            <w:r>
              <w:rPr>
                <w:b/>
              </w:rPr>
              <w:t>Contact n</w:t>
            </w:r>
            <w:r w:rsidRPr="003D2641">
              <w:rPr>
                <w:b/>
              </w:rPr>
              <w:t>ame</w:t>
            </w:r>
          </w:p>
        </w:tc>
        <w:tc>
          <w:tcPr>
            <w:tcW w:w="5781" w:type="dxa"/>
          </w:tcPr>
          <w:p w14:paraId="45EBA3D1" w14:textId="77777777" w:rsidR="005C1801" w:rsidRPr="003D2641" w:rsidRDefault="005C1801" w:rsidP="00537F29">
            <w:pPr>
              <w:rPr>
                <w:rFonts w:cs="Arial"/>
              </w:rPr>
            </w:pPr>
            <w:r w:rsidRPr="00A4346C">
              <w:t>[</w:t>
            </w:r>
            <w:r w:rsidRPr="00A4346C">
              <w:rPr>
                <w:i/>
              </w:rPr>
              <w:t>insert</w:t>
            </w:r>
            <w:r w:rsidRPr="00A4346C">
              <w:t>]</w:t>
            </w:r>
          </w:p>
        </w:tc>
      </w:tr>
      <w:tr w:rsidR="005C1801" w:rsidRPr="003D2641" w14:paraId="39D61626" w14:textId="77777777" w:rsidTr="00537F29">
        <w:tc>
          <w:tcPr>
            <w:tcW w:w="2208" w:type="dxa"/>
          </w:tcPr>
          <w:p w14:paraId="03A9C29A" w14:textId="77777777" w:rsidR="005C1801" w:rsidRPr="003D2641" w:rsidRDefault="005C1801" w:rsidP="00537F29">
            <w:pPr>
              <w:rPr>
                <w:b/>
              </w:rPr>
            </w:pPr>
            <w:r w:rsidRPr="003D2641">
              <w:rPr>
                <w:b/>
              </w:rPr>
              <w:t>Company</w:t>
            </w:r>
          </w:p>
        </w:tc>
        <w:tc>
          <w:tcPr>
            <w:tcW w:w="5781" w:type="dxa"/>
          </w:tcPr>
          <w:p w14:paraId="229B45EB" w14:textId="77777777" w:rsidR="005C1801" w:rsidRPr="003D2641" w:rsidRDefault="005C1801" w:rsidP="00537F29">
            <w:pPr>
              <w:rPr>
                <w:rFonts w:cs="Arial"/>
              </w:rPr>
            </w:pPr>
            <w:r w:rsidRPr="00A4346C">
              <w:t>[</w:t>
            </w:r>
            <w:r w:rsidRPr="00A4346C">
              <w:rPr>
                <w:i/>
              </w:rPr>
              <w:t>insert</w:t>
            </w:r>
            <w:r w:rsidRPr="00A4346C">
              <w:t>]</w:t>
            </w:r>
          </w:p>
        </w:tc>
      </w:tr>
      <w:tr w:rsidR="005C1801" w:rsidRPr="003D2641" w14:paraId="6999A602" w14:textId="77777777" w:rsidTr="00537F29">
        <w:tc>
          <w:tcPr>
            <w:tcW w:w="2208" w:type="dxa"/>
          </w:tcPr>
          <w:p w14:paraId="651C781C" w14:textId="77777777" w:rsidR="005C1801" w:rsidRPr="003D2641" w:rsidRDefault="005C1801" w:rsidP="00537F29">
            <w:pPr>
              <w:rPr>
                <w:rFonts w:cs="Arial"/>
                <w:b/>
              </w:rPr>
            </w:pPr>
            <w:r>
              <w:rPr>
                <w:b/>
              </w:rPr>
              <w:t xml:space="preserve">Address </w:t>
            </w:r>
          </w:p>
        </w:tc>
        <w:tc>
          <w:tcPr>
            <w:tcW w:w="5781" w:type="dxa"/>
          </w:tcPr>
          <w:p w14:paraId="1038AEE1" w14:textId="77777777" w:rsidR="005C1801" w:rsidRPr="003D2641" w:rsidRDefault="005C1801" w:rsidP="00537F29">
            <w:pPr>
              <w:rPr>
                <w:rFonts w:cs="Arial"/>
              </w:rPr>
            </w:pPr>
            <w:r w:rsidRPr="00A4346C">
              <w:t>[</w:t>
            </w:r>
            <w:r w:rsidRPr="00A4346C">
              <w:rPr>
                <w:i/>
              </w:rPr>
              <w:t>insert</w:t>
            </w:r>
            <w:r w:rsidRPr="00A4346C">
              <w:t>]</w:t>
            </w:r>
          </w:p>
        </w:tc>
      </w:tr>
      <w:tr w:rsidR="005C1801" w:rsidRPr="003D2641" w14:paraId="338966A7" w14:textId="77777777" w:rsidTr="00537F29">
        <w:tc>
          <w:tcPr>
            <w:tcW w:w="2208" w:type="dxa"/>
          </w:tcPr>
          <w:p w14:paraId="46828460" w14:textId="77777777" w:rsidR="005C1801" w:rsidRPr="003D2641" w:rsidRDefault="005C1801" w:rsidP="00537F29">
            <w:pPr>
              <w:rPr>
                <w:b/>
              </w:rPr>
            </w:pPr>
            <w:r w:rsidRPr="003D2641">
              <w:rPr>
                <w:b/>
              </w:rPr>
              <w:t>Email address</w:t>
            </w:r>
          </w:p>
        </w:tc>
        <w:tc>
          <w:tcPr>
            <w:tcW w:w="5781" w:type="dxa"/>
          </w:tcPr>
          <w:p w14:paraId="181D3510" w14:textId="77777777" w:rsidR="005C1801" w:rsidRPr="003D2641" w:rsidRDefault="005C1801" w:rsidP="00537F29">
            <w:pPr>
              <w:rPr>
                <w:rFonts w:cs="Arial"/>
              </w:rPr>
            </w:pPr>
            <w:r w:rsidRPr="00A4346C">
              <w:t>[</w:t>
            </w:r>
            <w:r w:rsidRPr="00A4346C">
              <w:rPr>
                <w:i/>
              </w:rPr>
              <w:t>insert</w:t>
            </w:r>
            <w:r w:rsidRPr="00A4346C">
              <w:t>]</w:t>
            </w:r>
          </w:p>
        </w:tc>
      </w:tr>
    </w:tbl>
    <w:p w14:paraId="3933E537" w14:textId="77777777" w:rsidR="005C1801" w:rsidRDefault="005C1801" w:rsidP="005C1801"/>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5C1801" w:rsidRPr="003D2641" w14:paraId="29938081" w14:textId="77777777" w:rsidTr="00537F29">
        <w:tc>
          <w:tcPr>
            <w:tcW w:w="7989" w:type="dxa"/>
            <w:gridSpan w:val="2"/>
            <w:shd w:val="clear" w:color="auto" w:fill="BFBFBF"/>
          </w:tcPr>
          <w:p w14:paraId="16ED52F0" w14:textId="77777777" w:rsidR="005C1801" w:rsidRPr="003D2641" w:rsidRDefault="005C1801" w:rsidP="00537F29">
            <w:pPr>
              <w:rPr>
                <w:rFonts w:ascii="Arial Black" w:hAnsi="Arial Black" w:cs="Arial"/>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5C1801" w:rsidRPr="003D2641" w14:paraId="026AD2F6" w14:textId="77777777" w:rsidTr="00537F29">
        <w:tc>
          <w:tcPr>
            <w:tcW w:w="2208" w:type="dxa"/>
          </w:tcPr>
          <w:p w14:paraId="1AB59B00" w14:textId="77777777" w:rsidR="005C1801" w:rsidRPr="003D2641" w:rsidRDefault="005C1801" w:rsidP="00537F29">
            <w:pPr>
              <w:rPr>
                <w:b/>
              </w:rPr>
            </w:pPr>
            <w:r>
              <w:rPr>
                <w:b/>
              </w:rPr>
              <w:t>Contact n</w:t>
            </w:r>
            <w:r w:rsidRPr="003D2641">
              <w:rPr>
                <w:b/>
              </w:rPr>
              <w:t>ame</w:t>
            </w:r>
          </w:p>
        </w:tc>
        <w:tc>
          <w:tcPr>
            <w:tcW w:w="5781" w:type="dxa"/>
          </w:tcPr>
          <w:p w14:paraId="44080313" w14:textId="77777777" w:rsidR="005C1801" w:rsidRPr="003D2641" w:rsidRDefault="005C1801" w:rsidP="00537F29">
            <w:pPr>
              <w:rPr>
                <w:rFonts w:cs="Arial"/>
              </w:rPr>
            </w:pPr>
            <w:r w:rsidRPr="0025788B">
              <w:t>[</w:t>
            </w:r>
            <w:r w:rsidRPr="0025788B">
              <w:rPr>
                <w:i/>
              </w:rPr>
              <w:t>insert</w:t>
            </w:r>
            <w:r w:rsidRPr="0025788B">
              <w:t>]</w:t>
            </w:r>
          </w:p>
        </w:tc>
      </w:tr>
      <w:tr w:rsidR="005C1801" w:rsidRPr="003D2641" w14:paraId="15243C42" w14:textId="77777777" w:rsidTr="00537F29">
        <w:tc>
          <w:tcPr>
            <w:tcW w:w="2208" w:type="dxa"/>
          </w:tcPr>
          <w:p w14:paraId="572BDFC9" w14:textId="77777777" w:rsidR="005C1801" w:rsidRPr="003D2641" w:rsidRDefault="005C1801" w:rsidP="00537F29">
            <w:pPr>
              <w:rPr>
                <w:b/>
              </w:rPr>
            </w:pPr>
            <w:r w:rsidRPr="003D2641">
              <w:rPr>
                <w:b/>
              </w:rPr>
              <w:t>Company</w:t>
            </w:r>
          </w:p>
        </w:tc>
        <w:tc>
          <w:tcPr>
            <w:tcW w:w="5781" w:type="dxa"/>
          </w:tcPr>
          <w:p w14:paraId="4935199B" w14:textId="77777777" w:rsidR="005C1801" w:rsidRPr="003D2641" w:rsidRDefault="005C1801" w:rsidP="00537F29">
            <w:pPr>
              <w:rPr>
                <w:rFonts w:cs="Arial"/>
              </w:rPr>
            </w:pPr>
            <w:r w:rsidRPr="0025788B">
              <w:t>[</w:t>
            </w:r>
            <w:r w:rsidRPr="0025788B">
              <w:rPr>
                <w:i/>
              </w:rPr>
              <w:t>insert</w:t>
            </w:r>
            <w:r w:rsidRPr="0025788B">
              <w:t>]</w:t>
            </w:r>
          </w:p>
        </w:tc>
      </w:tr>
      <w:tr w:rsidR="005C1801" w:rsidRPr="003D2641" w14:paraId="7B5D9D0B" w14:textId="77777777" w:rsidTr="00537F29">
        <w:tc>
          <w:tcPr>
            <w:tcW w:w="2208" w:type="dxa"/>
          </w:tcPr>
          <w:p w14:paraId="2A286780" w14:textId="77777777" w:rsidR="005C1801" w:rsidRPr="003D2641" w:rsidRDefault="005C1801" w:rsidP="00537F29">
            <w:pPr>
              <w:rPr>
                <w:rFonts w:cs="Arial"/>
                <w:b/>
              </w:rPr>
            </w:pPr>
            <w:r>
              <w:rPr>
                <w:b/>
              </w:rPr>
              <w:t xml:space="preserve">Address </w:t>
            </w:r>
          </w:p>
        </w:tc>
        <w:tc>
          <w:tcPr>
            <w:tcW w:w="5781" w:type="dxa"/>
          </w:tcPr>
          <w:p w14:paraId="6B1763D4" w14:textId="77777777" w:rsidR="005C1801" w:rsidRPr="003D2641" w:rsidRDefault="005C1801" w:rsidP="00537F29">
            <w:pPr>
              <w:rPr>
                <w:rFonts w:cs="Arial"/>
              </w:rPr>
            </w:pPr>
            <w:r w:rsidRPr="0025788B">
              <w:t>[</w:t>
            </w:r>
            <w:r w:rsidRPr="0025788B">
              <w:rPr>
                <w:i/>
              </w:rPr>
              <w:t>insert</w:t>
            </w:r>
            <w:r w:rsidRPr="0025788B">
              <w:t>]</w:t>
            </w:r>
          </w:p>
        </w:tc>
      </w:tr>
      <w:tr w:rsidR="005C1801" w:rsidRPr="003D2641" w14:paraId="4E7C9E1B" w14:textId="77777777" w:rsidTr="00537F29">
        <w:tc>
          <w:tcPr>
            <w:tcW w:w="2208" w:type="dxa"/>
          </w:tcPr>
          <w:p w14:paraId="515EB7E4" w14:textId="77777777" w:rsidR="005C1801" w:rsidRPr="003D2641" w:rsidRDefault="005C1801" w:rsidP="00537F29">
            <w:pPr>
              <w:rPr>
                <w:b/>
              </w:rPr>
            </w:pPr>
            <w:r w:rsidRPr="003D2641">
              <w:rPr>
                <w:b/>
              </w:rPr>
              <w:t>Email address</w:t>
            </w:r>
          </w:p>
        </w:tc>
        <w:tc>
          <w:tcPr>
            <w:tcW w:w="5781" w:type="dxa"/>
          </w:tcPr>
          <w:p w14:paraId="39C17A46" w14:textId="77777777" w:rsidR="005C1801" w:rsidRPr="003D2641" w:rsidRDefault="005C1801" w:rsidP="00537F29">
            <w:pPr>
              <w:rPr>
                <w:rFonts w:cs="Arial"/>
              </w:rPr>
            </w:pPr>
            <w:r w:rsidRPr="0025788B">
              <w:t>[</w:t>
            </w:r>
            <w:r w:rsidRPr="0025788B">
              <w:rPr>
                <w:i/>
              </w:rPr>
              <w:t>insert</w:t>
            </w:r>
            <w:r w:rsidRPr="0025788B">
              <w:t>]</w:t>
            </w:r>
          </w:p>
        </w:tc>
      </w:tr>
    </w:tbl>
    <w:p w14:paraId="1DCA4103" w14:textId="77777777" w:rsidR="005C1801" w:rsidRDefault="005C1801" w:rsidP="005C1801">
      <w:pPr>
        <w:rPr>
          <w:rFonts w:cs="Arial"/>
          <w:lang w:eastAsia="en-NZ"/>
        </w:rPr>
      </w:pPr>
    </w:p>
    <w:p w14:paraId="732CC357" w14:textId="77777777" w:rsidR="005C1801" w:rsidRDefault="005C1801" w:rsidP="005C1801">
      <w:pPr>
        <w:spacing w:after="0" w:line="240" w:lineRule="auto"/>
        <w:rPr>
          <w:rFonts w:cs="Arial"/>
          <w:lang w:eastAsia="en-NZ"/>
        </w:rPr>
      </w:pPr>
    </w:p>
    <w:p w14:paraId="00B7617A" w14:textId="77777777" w:rsidR="004E020B" w:rsidRDefault="004E020B">
      <w:pPr>
        <w:spacing w:after="0" w:line="240" w:lineRule="auto"/>
        <w:rPr>
          <w:b/>
          <w:bCs/>
        </w:rPr>
      </w:pPr>
      <w:r>
        <w:rPr>
          <w:b/>
          <w:bCs/>
        </w:rPr>
        <w:br w:type="page"/>
      </w:r>
    </w:p>
    <w:p w14:paraId="4DA81840" w14:textId="29C10816" w:rsidR="004E020B" w:rsidRPr="005C1801" w:rsidRDefault="005C1801" w:rsidP="004E020B">
      <w:pPr>
        <w:jc w:val="center"/>
        <w:rPr>
          <w:rFonts w:ascii="Arial Black" w:hAnsi="Arial Black"/>
          <w:i/>
          <w:color w:val="C00000"/>
          <w:sz w:val="18"/>
        </w:rPr>
      </w:pPr>
      <w:r>
        <w:rPr>
          <w:rFonts w:ascii="Arial Black" w:hAnsi="Arial Black"/>
          <w:color w:val="C00000"/>
        </w:rPr>
        <w:lastRenderedPageBreak/>
        <w:t>[</w:t>
      </w:r>
      <w:r w:rsidR="004E020B" w:rsidRPr="005C1801">
        <w:rPr>
          <w:rFonts w:ascii="Arial Black" w:hAnsi="Arial Black"/>
          <w:i/>
          <w:color w:val="C00000"/>
          <w:sz w:val="18"/>
        </w:rPr>
        <w:t>SCHEDULE 8</w:t>
      </w:r>
    </w:p>
    <w:p w14:paraId="12D86540" w14:textId="32A13ED6" w:rsidR="005C1801" w:rsidRDefault="005C1801" w:rsidP="005C1801">
      <w:pPr>
        <w:jc w:val="center"/>
        <w:rPr>
          <w:b/>
          <w:bCs/>
        </w:rPr>
      </w:pPr>
      <w:r w:rsidRPr="00101E9F">
        <w:rPr>
          <w:b/>
          <w:bCs/>
          <w:i/>
        </w:rPr>
        <w:t>Constitution</w:t>
      </w:r>
    </w:p>
    <w:p w14:paraId="12B0F25D" w14:textId="77777777" w:rsidR="005C1801" w:rsidRDefault="005C1801" w:rsidP="005C1801">
      <w:pPr>
        <w:jc w:val="center"/>
        <w:rPr>
          <w:bCs/>
        </w:rPr>
      </w:pPr>
      <w:r>
        <w:rPr>
          <w:bCs/>
        </w:rPr>
        <w:t>[</w:t>
      </w:r>
      <w:r>
        <w:rPr>
          <w:bCs/>
          <w:i/>
        </w:rPr>
        <w:t>Attached</w:t>
      </w:r>
      <w:r>
        <w:rPr>
          <w:bCs/>
        </w:rPr>
        <w:t>]</w:t>
      </w:r>
    </w:p>
    <w:p w14:paraId="294E9069" w14:textId="77777777" w:rsidR="005C1801" w:rsidRDefault="005C1801" w:rsidP="005C1801">
      <w:pPr>
        <w:jc w:val="center"/>
        <w:rPr>
          <w:b/>
          <w:bCs/>
        </w:rPr>
      </w:pPr>
    </w:p>
    <w:p w14:paraId="1CAC4E17" w14:textId="77777777" w:rsidR="005C1801" w:rsidRDefault="005C1801" w:rsidP="004E020B">
      <w:pPr>
        <w:jc w:val="center"/>
        <w:rPr>
          <w:rFonts w:ascii="Arial Black" w:hAnsi="Arial Black"/>
          <w:color w:val="C00000"/>
        </w:rPr>
      </w:pPr>
    </w:p>
    <w:sectPr w:rsidR="005C1801" w:rsidSect="0048429E">
      <w:pgSz w:w="11907" w:h="16840" w:code="9"/>
      <w:pgMar w:top="1440" w:right="1440" w:bottom="1440" w:left="1440" w:header="709"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6FE4" w14:textId="77777777" w:rsidR="00CC114A" w:rsidRDefault="00CC114A">
      <w:r>
        <w:separator/>
      </w:r>
    </w:p>
  </w:endnote>
  <w:endnote w:type="continuationSeparator" w:id="0">
    <w:p w14:paraId="6726EBBD" w14:textId="77777777" w:rsidR="00CC114A" w:rsidRDefault="00CC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61" w14:textId="77777777" w:rsidR="00435BC8" w:rsidRDefault="00435BC8" w:rsidP="00F024F1">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DB9" w14:textId="5192B58D" w:rsidR="00435BC8" w:rsidRPr="00E646CE" w:rsidRDefault="00435BC8" w:rsidP="00F024F1">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https://kindrik.sg/templates</w:t>
    </w:r>
    <w:r w:rsidRPr="00E646CE">
      <w:rPr>
        <w:rFonts w:cs="Arial"/>
        <w:color w:val="C00000"/>
        <w:sz w:val="14"/>
        <w:szCs w:val="14"/>
      </w:rPr>
      <w:t>.</w:t>
    </w:r>
  </w:p>
  <w:p w14:paraId="6350866E" w14:textId="0A056038" w:rsidR="00435BC8" w:rsidRPr="00A84734" w:rsidRDefault="00435BC8" w:rsidP="00F024F1">
    <w:pPr>
      <w:pStyle w:val="Footer"/>
      <w:tabs>
        <w:tab w:val="left" w:pos="1985"/>
      </w:tabs>
      <w:spacing w:beforeLines="100" w:before="240" w:after="0" w:line="240" w:lineRule="auto"/>
      <w:rPr>
        <w:rFonts w:cs="Arial"/>
        <w:color w:val="C00000"/>
        <w:sz w:val="14"/>
        <w:szCs w:val="14"/>
      </w:rPr>
    </w:pPr>
    <w:r w:rsidRPr="00E646CE">
      <w:rPr>
        <w:rFonts w:cs="Arial"/>
        <w:color w:val="C00000"/>
        <w:sz w:val="14"/>
        <w:szCs w:val="14"/>
      </w:rPr>
      <w:t xml:space="preserve">© </w:t>
    </w:r>
    <w:r>
      <w:rPr>
        <w:rFonts w:cs="Arial"/>
        <w:color w:val="C00000"/>
        <w:sz w:val="14"/>
        <w:szCs w:val="14"/>
      </w:rPr>
      <w:t xml:space="preserve">Kindrik Partners Limited 2020 </w:t>
    </w:r>
    <w:r>
      <w:rPr>
        <w:rFonts w:cs="Arial"/>
        <w:color w:val="C00000"/>
        <w:sz w:val="14"/>
        <w:szCs w:val="14"/>
      </w:rPr>
      <w:tab/>
      <w:t>SEA V1.4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D915" w14:textId="09DF1EE3" w:rsidR="00435BC8" w:rsidRPr="002839D4" w:rsidRDefault="00435BC8" w:rsidP="004D0D39">
    <w:pPr>
      <w:spacing w:before="100" w:after="0" w:line="240" w:lineRule="auto"/>
      <w:rPr>
        <w:rFonts w:cs="Arial"/>
        <w:color w:val="C00000"/>
        <w:sz w:val="14"/>
        <w:szCs w:val="14"/>
      </w:rPr>
    </w:pPr>
    <w:bookmarkStart w:id="50" w:name="PRIMARYFOOTERSPECBEGIN4"/>
    <w:bookmarkStart w:id="51" w:name="PRIMARYFOOTERSPECEND4"/>
    <w:bookmarkEnd w:id="50"/>
    <w:bookmarkEnd w:id="51"/>
    <w:r w:rsidRPr="002839D4">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Pr>
        <w:rFonts w:cs="Arial"/>
        <w:color w:val="C00000"/>
        <w:sz w:val="14"/>
        <w:szCs w:val="14"/>
      </w:rPr>
      <w:t>https://kindrik.sg/templates</w:t>
    </w:r>
    <w:r w:rsidRPr="002839D4">
      <w:rPr>
        <w:rFonts w:cs="Arial"/>
        <w:color w:val="C00000"/>
        <w:sz w:val="14"/>
        <w:szCs w:val="14"/>
      </w:rPr>
      <w:t>.</w:t>
    </w:r>
  </w:p>
  <w:p w14:paraId="7A1AE327" w14:textId="7D63A97C" w:rsidR="00435BC8" w:rsidRPr="002C2349" w:rsidRDefault="00435BC8" w:rsidP="002C2349">
    <w:pPr>
      <w:spacing w:before="100" w:after="0" w:line="240" w:lineRule="auto"/>
      <w:rPr>
        <w:rFonts w:cs="Arial"/>
        <w:color w:val="C00000"/>
        <w:sz w:val="14"/>
        <w:szCs w:val="14"/>
      </w:rPr>
    </w:pPr>
    <w:r>
      <w:rPr>
        <w:rFonts w:cs="Arial"/>
        <w:color w:val="C00000"/>
        <w:sz w:val="14"/>
        <w:szCs w:val="14"/>
      </w:rPr>
      <w:t>© Kindrik Partners Limited 2020</w:t>
    </w:r>
    <w:r w:rsidRPr="002839D4">
      <w:rPr>
        <w:rFonts w:cs="Arial"/>
        <w:color w:val="C00000"/>
        <w:sz w:val="14"/>
        <w:szCs w:val="14"/>
      </w:rPr>
      <w:tab/>
    </w:r>
    <w:r>
      <w:rPr>
        <w:rFonts w:cs="Arial"/>
        <w:color w:val="C00000"/>
        <w:sz w:val="14"/>
        <w:szCs w:val="14"/>
      </w:rPr>
      <w:tab/>
      <w:t>SEA V1.4</w:t>
    </w:r>
    <w:r w:rsidRPr="002C2349">
      <w:rPr>
        <w:rFonts w:cs="Arial"/>
        <w:color w:val="C00000"/>
        <w:sz w:val="14"/>
        <w:szCs w:val="14"/>
      </w:rPr>
      <w:tab/>
    </w:r>
  </w:p>
  <w:p w14:paraId="0208C7E2" w14:textId="6562ED02" w:rsidR="00435BC8" w:rsidRPr="00F024F1" w:rsidRDefault="00435BC8" w:rsidP="0048429E">
    <w:pPr>
      <w:spacing w:beforeLines="100" w:before="240" w:after="0" w:line="240" w:lineRule="auto"/>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Pr>
        <w:sz w:val="14"/>
        <w:szCs w:val="14"/>
      </w:rPr>
      <w:t>27</w:t>
    </w:r>
    <w:r>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BC1F" w14:textId="40372317" w:rsidR="00435BC8" w:rsidRPr="002839D4" w:rsidRDefault="00435BC8" w:rsidP="00A84734">
    <w:pPr>
      <w:spacing w:before="100" w:after="0" w:line="240" w:lineRule="auto"/>
      <w:rPr>
        <w:rFonts w:cs="Arial"/>
        <w:color w:val="C00000"/>
        <w:sz w:val="14"/>
        <w:szCs w:val="14"/>
      </w:rPr>
    </w:pPr>
    <w:r w:rsidRPr="002839D4">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Pr>
        <w:rFonts w:cs="Arial"/>
        <w:color w:val="C00000"/>
        <w:sz w:val="14"/>
        <w:szCs w:val="14"/>
      </w:rPr>
      <w:t>https://kindrik.sg/templates</w:t>
    </w:r>
    <w:r w:rsidRPr="002839D4">
      <w:rPr>
        <w:rFonts w:cs="Arial"/>
        <w:color w:val="C00000"/>
        <w:sz w:val="14"/>
        <w:szCs w:val="14"/>
      </w:rPr>
      <w:t>.</w:t>
    </w:r>
  </w:p>
  <w:p w14:paraId="2AD5C628" w14:textId="50574AA7" w:rsidR="00435BC8" w:rsidRPr="00A84734" w:rsidRDefault="00435BC8" w:rsidP="00A84734">
    <w:pPr>
      <w:spacing w:before="100" w:after="0" w:line="240" w:lineRule="auto"/>
      <w:rPr>
        <w:sz w:val="14"/>
        <w:szCs w:val="14"/>
      </w:rPr>
    </w:pPr>
    <w:r>
      <w:rPr>
        <w:rFonts w:cs="Arial"/>
        <w:color w:val="C00000"/>
        <w:sz w:val="14"/>
        <w:szCs w:val="14"/>
      </w:rPr>
      <w:t>© Kindrik Partners Limited 2020</w:t>
    </w:r>
    <w:r w:rsidRPr="002839D4">
      <w:rPr>
        <w:rFonts w:cs="Arial"/>
        <w:color w:val="C00000"/>
        <w:sz w:val="14"/>
        <w:szCs w:val="14"/>
      </w:rPr>
      <w:tab/>
    </w:r>
    <w:r>
      <w:rPr>
        <w:rFonts w:cs="Arial"/>
        <w:color w:val="C00000"/>
        <w:sz w:val="14"/>
        <w:szCs w:val="14"/>
      </w:rPr>
      <w:tab/>
      <w:t>SEA V1.4</w:t>
    </w:r>
    <w:r w:rsidRPr="002839D4">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2CD7" w14:textId="77777777" w:rsidR="00CC114A" w:rsidRDefault="00CC114A">
      <w:r>
        <w:separator/>
      </w:r>
    </w:p>
  </w:footnote>
  <w:footnote w:type="continuationSeparator" w:id="0">
    <w:p w14:paraId="771FB4ED" w14:textId="77777777" w:rsidR="00CC114A" w:rsidRDefault="00CC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548E" w14:textId="77777777" w:rsidR="00435BC8" w:rsidRPr="00D61035" w:rsidRDefault="00435BC8" w:rsidP="00F024F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134D" w14:textId="77777777" w:rsidR="00435BC8" w:rsidRPr="00E646CE" w:rsidRDefault="00435BC8" w:rsidP="00F024F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D92F" w14:textId="77777777" w:rsidR="00435BC8" w:rsidRPr="00D61035" w:rsidRDefault="00435BC8" w:rsidP="00AB1D07">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7976" w14:textId="77777777" w:rsidR="00435BC8" w:rsidRDefault="00435BC8">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1" w15:restartNumberingAfterBreak="0">
    <w:nsid w:val="0F8F2099"/>
    <w:multiLevelType w:val="hybridMultilevel"/>
    <w:tmpl w:val="24E03050"/>
    <w:lvl w:ilvl="0" w:tplc="87124212">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3502CF"/>
    <w:multiLevelType w:val="hybridMultilevel"/>
    <w:tmpl w:val="F64A2F26"/>
    <w:lvl w:ilvl="0" w:tplc="AD4E303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A3223"/>
    <w:multiLevelType w:val="multilevel"/>
    <w:tmpl w:val="C8D6362C"/>
    <w:styleLink w:val="ListHeadings"/>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FF7F02"/>
    <w:multiLevelType w:val="multilevel"/>
    <w:tmpl w:val="EF6EDA6A"/>
    <w:lvl w:ilvl="0">
      <w:start w:val="1"/>
      <w:numFmt w:val="decimal"/>
      <w:lvlText w:val="%1"/>
      <w:lvlJc w:val="left"/>
      <w:pPr>
        <w:ind w:left="567" w:hanging="567"/>
      </w:pPr>
      <w:rPr>
        <w:rFonts w:ascii="Arial Black" w:hAnsi="Arial Black" w:hint="default"/>
        <w:b w:val="0"/>
        <w:i w:val="0"/>
        <w:sz w:val="20"/>
      </w:rPr>
    </w:lvl>
    <w:lvl w:ilvl="1">
      <w:start w:val="1"/>
      <w:numFmt w:val="decimal"/>
      <w:lvlText w:val="%1.%2"/>
      <w:lvlJc w:val="left"/>
      <w:pPr>
        <w:ind w:left="567" w:hanging="567"/>
      </w:pPr>
      <w:rPr>
        <w:rFonts w:ascii="Arial" w:hAnsi="Arial" w:cs="Arial"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rPr>
    </w:lvl>
  </w:abstractNum>
  <w:abstractNum w:abstractNumId="5" w15:restartNumberingAfterBreak="0">
    <w:nsid w:val="436D68F3"/>
    <w:multiLevelType w:val="multilevel"/>
    <w:tmpl w:val="4594B1C6"/>
    <w:lvl w:ilvl="0">
      <w:start w:val="1"/>
      <w:numFmt w:val="decimal"/>
      <w:pStyle w:val="Heading1"/>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6" w15:restartNumberingAfterBreak="0">
    <w:nsid w:val="4400737D"/>
    <w:multiLevelType w:val="multilevel"/>
    <w:tmpl w:val="C8D6362C"/>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C64BC"/>
    <w:multiLevelType w:val="multilevel"/>
    <w:tmpl w:val="22743A1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8" w15:restartNumberingAfterBreak="0">
    <w:nsid w:val="51200365"/>
    <w:multiLevelType w:val="multilevel"/>
    <w:tmpl w:val="3ABE1CF6"/>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1530"/>
        </w:tabs>
        <w:ind w:left="153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9" w15:restartNumberingAfterBreak="0">
    <w:nsid w:val="52BF380A"/>
    <w:multiLevelType w:val="multilevel"/>
    <w:tmpl w:val="877E8E64"/>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68886C9F"/>
    <w:multiLevelType w:val="singleLevel"/>
    <w:tmpl w:val="0482380A"/>
    <w:lvl w:ilvl="0">
      <w:start w:val="1"/>
      <w:numFmt w:val="decimal"/>
      <w:pStyle w:val="Numbering"/>
      <w:lvlText w:val="%1."/>
      <w:lvlJc w:val="left"/>
      <w:pPr>
        <w:tabs>
          <w:tab w:val="num" w:pos="850"/>
        </w:tabs>
        <w:ind w:left="850" w:hanging="850"/>
      </w:pPr>
      <w:rPr>
        <w:color w:val="FF00FF"/>
      </w:rPr>
    </w:lvl>
  </w:abstractNum>
  <w:abstractNum w:abstractNumId="11" w15:restartNumberingAfterBreak="0">
    <w:nsid w:val="6B753C77"/>
    <w:multiLevelType w:val="hybridMultilevel"/>
    <w:tmpl w:val="E3D2777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871522C"/>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3"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2"/>
  </w:num>
  <w:num w:numId="5">
    <w:abstractNumId w:val="0"/>
  </w:num>
  <w:num w:numId="6">
    <w:abstractNumId w:val="10"/>
  </w:num>
  <w:num w:numId="7">
    <w:abstractNumId w:val="12"/>
  </w:num>
  <w:num w:numId="8">
    <w:abstractNumId w:val="13"/>
  </w:num>
  <w:num w:numId="9">
    <w:abstractNumId w:val="1"/>
  </w:num>
  <w:num w:numId="10">
    <w:abstractNumId w:val="9"/>
  </w:num>
  <w:num w:numId="11">
    <w:abstractNumId w:val="3"/>
  </w:num>
  <w:num w:numId="12">
    <w:abstractNumId w:val="6"/>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b w:val="0"/>
          <w:i w:val="0"/>
          <w:u w:val="none"/>
        </w:rPr>
      </w:lvl>
    </w:lvlOverride>
    <w:lvlOverride w:ilvl="2">
      <w:lvl w:ilvl="2">
        <w:start w:val="1"/>
        <w:numFmt w:val="decimal"/>
        <w:lvlText w:val="%2.%3"/>
        <w:lvlJc w:val="left"/>
        <w:pPr>
          <w:tabs>
            <w:tab w:val="num" w:pos="709"/>
          </w:tabs>
          <w:ind w:left="709" w:hanging="709"/>
        </w:pPr>
        <w:rPr>
          <w:rFonts w:hint="default"/>
          <w:b w:val="0"/>
          <w:i w:val="0"/>
          <w:u w:val="none"/>
        </w:rPr>
      </w:lvl>
    </w:lvlOverride>
    <w:lvlOverride w:ilvl="3">
      <w:lvl w:ilvl="3">
        <w:start w:val="1"/>
        <w:numFmt w:val="upperLetter"/>
        <w:lvlText w:val="(%4)"/>
        <w:lvlJc w:val="left"/>
        <w:pPr>
          <w:tabs>
            <w:tab w:val="num" w:pos="1418"/>
          </w:tabs>
          <w:ind w:left="1418" w:hanging="709"/>
        </w:pPr>
        <w:rPr>
          <w:rFonts w:hint="default"/>
          <w:b w:val="0"/>
          <w:i w:val="0"/>
        </w:rPr>
      </w:lvl>
    </w:lvlOverride>
    <w:lvlOverride w:ilvl="4">
      <w:lvl w:ilvl="4">
        <w:start w:val="1"/>
        <w:numFmt w:val="decimal"/>
        <w:lvlText w:val="(%5)"/>
        <w:lvlJc w:val="left"/>
        <w:pPr>
          <w:tabs>
            <w:tab w:val="num" w:pos="1985"/>
          </w:tabs>
          <w:ind w:left="1985" w:hanging="567"/>
        </w:pPr>
        <w:rPr>
          <w:rFonts w:hint="default"/>
          <w:b w:val="0"/>
          <w:i w:val="0"/>
        </w:rPr>
      </w:lvl>
    </w:lvlOverride>
    <w:lvlOverride w:ilvl="5">
      <w:lvl w:ilvl="5">
        <w:start w:val="1"/>
        <w:numFmt w:val="lowerLetter"/>
        <w:lvlText w:val="(%6)"/>
        <w:lvlJc w:val="left"/>
        <w:pPr>
          <w:tabs>
            <w:tab w:val="num" w:pos="2552"/>
          </w:tabs>
          <w:ind w:left="2552" w:hanging="567"/>
        </w:pPr>
        <w:rPr>
          <w:rFonts w:hint="default"/>
          <w:b w:val="0"/>
          <w:i w:val="0"/>
        </w:rPr>
      </w:lvl>
    </w:lvlOverride>
    <w:lvlOverride w:ilvl="6">
      <w:lvl w:ilvl="6">
        <w:start w:val="1"/>
        <w:numFmt w:val="lowerRoman"/>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7E"/>
    <w:rsid w:val="000116F8"/>
    <w:rsid w:val="00011C2E"/>
    <w:rsid w:val="00015E0F"/>
    <w:rsid w:val="000249A8"/>
    <w:rsid w:val="00024F7C"/>
    <w:rsid w:val="00061144"/>
    <w:rsid w:val="00063A25"/>
    <w:rsid w:val="000A3809"/>
    <w:rsid w:val="000B66EF"/>
    <w:rsid w:val="000B6D3E"/>
    <w:rsid w:val="000D25B5"/>
    <w:rsid w:val="000E2327"/>
    <w:rsid w:val="000F0E5B"/>
    <w:rsid w:val="000F5589"/>
    <w:rsid w:val="000F635C"/>
    <w:rsid w:val="00101E9F"/>
    <w:rsid w:val="00102A68"/>
    <w:rsid w:val="00103238"/>
    <w:rsid w:val="00107594"/>
    <w:rsid w:val="00126D02"/>
    <w:rsid w:val="001444BE"/>
    <w:rsid w:val="00156893"/>
    <w:rsid w:val="00171EF1"/>
    <w:rsid w:val="001740BC"/>
    <w:rsid w:val="001747C2"/>
    <w:rsid w:val="00181CAC"/>
    <w:rsid w:val="00195FF4"/>
    <w:rsid w:val="001E6BBF"/>
    <w:rsid w:val="001F129B"/>
    <w:rsid w:val="00220697"/>
    <w:rsid w:val="00220AE4"/>
    <w:rsid w:val="00232729"/>
    <w:rsid w:val="002522E3"/>
    <w:rsid w:val="00253675"/>
    <w:rsid w:val="002623FD"/>
    <w:rsid w:val="00286648"/>
    <w:rsid w:val="002C2349"/>
    <w:rsid w:val="002C5FCB"/>
    <w:rsid w:val="00317B37"/>
    <w:rsid w:val="00326E71"/>
    <w:rsid w:val="00337FAB"/>
    <w:rsid w:val="0034091B"/>
    <w:rsid w:val="00350413"/>
    <w:rsid w:val="00355785"/>
    <w:rsid w:val="00396061"/>
    <w:rsid w:val="003B1E9B"/>
    <w:rsid w:val="003C1389"/>
    <w:rsid w:val="003E4A0E"/>
    <w:rsid w:val="00403A0F"/>
    <w:rsid w:val="004301E0"/>
    <w:rsid w:val="00435BC8"/>
    <w:rsid w:val="00454D97"/>
    <w:rsid w:val="004619E5"/>
    <w:rsid w:val="00465661"/>
    <w:rsid w:val="004725C3"/>
    <w:rsid w:val="0048429E"/>
    <w:rsid w:val="00484A14"/>
    <w:rsid w:val="004858B5"/>
    <w:rsid w:val="00491257"/>
    <w:rsid w:val="0049644A"/>
    <w:rsid w:val="004C31BE"/>
    <w:rsid w:val="004C4764"/>
    <w:rsid w:val="004D0D39"/>
    <w:rsid w:val="004D3227"/>
    <w:rsid w:val="004D6217"/>
    <w:rsid w:val="004D6977"/>
    <w:rsid w:val="004E020B"/>
    <w:rsid w:val="00501DFA"/>
    <w:rsid w:val="005056F7"/>
    <w:rsid w:val="005142D2"/>
    <w:rsid w:val="0053461C"/>
    <w:rsid w:val="00534AF4"/>
    <w:rsid w:val="00537F29"/>
    <w:rsid w:val="0054095B"/>
    <w:rsid w:val="00550BF9"/>
    <w:rsid w:val="00551FCA"/>
    <w:rsid w:val="00556595"/>
    <w:rsid w:val="00560867"/>
    <w:rsid w:val="00563842"/>
    <w:rsid w:val="00565807"/>
    <w:rsid w:val="0056689D"/>
    <w:rsid w:val="00575F79"/>
    <w:rsid w:val="00590DE2"/>
    <w:rsid w:val="005A35C4"/>
    <w:rsid w:val="005B59A2"/>
    <w:rsid w:val="005C1801"/>
    <w:rsid w:val="005D3A81"/>
    <w:rsid w:val="005D653B"/>
    <w:rsid w:val="005F6BB4"/>
    <w:rsid w:val="00605852"/>
    <w:rsid w:val="00617D0B"/>
    <w:rsid w:val="0064625A"/>
    <w:rsid w:val="006A394A"/>
    <w:rsid w:val="006A44D9"/>
    <w:rsid w:val="006A5860"/>
    <w:rsid w:val="006C2245"/>
    <w:rsid w:val="006C390A"/>
    <w:rsid w:val="006C5AC6"/>
    <w:rsid w:val="006E09F8"/>
    <w:rsid w:val="006E0FA9"/>
    <w:rsid w:val="006E15B0"/>
    <w:rsid w:val="006E7A84"/>
    <w:rsid w:val="0072280A"/>
    <w:rsid w:val="00734A75"/>
    <w:rsid w:val="007540C6"/>
    <w:rsid w:val="00762691"/>
    <w:rsid w:val="007937C9"/>
    <w:rsid w:val="007D0F58"/>
    <w:rsid w:val="007F672B"/>
    <w:rsid w:val="0080161E"/>
    <w:rsid w:val="0083419B"/>
    <w:rsid w:val="008516CF"/>
    <w:rsid w:val="00876289"/>
    <w:rsid w:val="0089379C"/>
    <w:rsid w:val="008939E5"/>
    <w:rsid w:val="008A1584"/>
    <w:rsid w:val="008B3073"/>
    <w:rsid w:val="008B781D"/>
    <w:rsid w:val="008D6A3D"/>
    <w:rsid w:val="008F244E"/>
    <w:rsid w:val="008F34B1"/>
    <w:rsid w:val="00920F7F"/>
    <w:rsid w:val="00926F4B"/>
    <w:rsid w:val="00942160"/>
    <w:rsid w:val="0094741F"/>
    <w:rsid w:val="0094761F"/>
    <w:rsid w:val="00952B3D"/>
    <w:rsid w:val="00982208"/>
    <w:rsid w:val="009933D7"/>
    <w:rsid w:val="009A7549"/>
    <w:rsid w:val="009B3A92"/>
    <w:rsid w:val="009D578F"/>
    <w:rsid w:val="00A109D7"/>
    <w:rsid w:val="00A2069E"/>
    <w:rsid w:val="00A24E9D"/>
    <w:rsid w:val="00A41BCD"/>
    <w:rsid w:val="00A47905"/>
    <w:rsid w:val="00A51252"/>
    <w:rsid w:val="00A5471E"/>
    <w:rsid w:val="00A817D0"/>
    <w:rsid w:val="00A84734"/>
    <w:rsid w:val="00A85BF7"/>
    <w:rsid w:val="00A911B4"/>
    <w:rsid w:val="00A93D52"/>
    <w:rsid w:val="00A97CBF"/>
    <w:rsid w:val="00AA5C3A"/>
    <w:rsid w:val="00AB1715"/>
    <w:rsid w:val="00AB1D07"/>
    <w:rsid w:val="00AC45BD"/>
    <w:rsid w:val="00AE2CB0"/>
    <w:rsid w:val="00AF24CD"/>
    <w:rsid w:val="00B12989"/>
    <w:rsid w:val="00B26695"/>
    <w:rsid w:val="00B3032E"/>
    <w:rsid w:val="00B36C10"/>
    <w:rsid w:val="00B73C47"/>
    <w:rsid w:val="00B92051"/>
    <w:rsid w:val="00B92CB7"/>
    <w:rsid w:val="00BA452C"/>
    <w:rsid w:val="00BA66F2"/>
    <w:rsid w:val="00BB1D17"/>
    <w:rsid w:val="00BB4889"/>
    <w:rsid w:val="00BB6769"/>
    <w:rsid w:val="00BB7866"/>
    <w:rsid w:val="00BC2B9F"/>
    <w:rsid w:val="00BE4C55"/>
    <w:rsid w:val="00BF7639"/>
    <w:rsid w:val="00C03043"/>
    <w:rsid w:val="00C1611E"/>
    <w:rsid w:val="00C2112C"/>
    <w:rsid w:val="00C23F3D"/>
    <w:rsid w:val="00C45663"/>
    <w:rsid w:val="00C46437"/>
    <w:rsid w:val="00C5268C"/>
    <w:rsid w:val="00C57679"/>
    <w:rsid w:val="00C814DB"/>
    <w:rsid w:val="00C83E2F"/>
    <w:rsid w:val="00CC114A"/>
    <w:rsid w:val="00CC2F7D"/>
    <w:rsid w:val="00CE0521"/>
    <w:rsid w:val="00CE1239"/>
    <w:rsid w:val="00CF4652"/>
    <w:rsid w:val="00D0033B"/>
    <w:rsid w:val="00D016AB"/>
    <w:rsid w:val="00D05991"/>
    <w:rsid w:val="00D146ED"/>
    <w:rsid w:val="00D16970"/>
    <w:rsid w:val="00D174A7"/>
    <w:rsid w:val="00D2505C"/>
    <w:rsid w:val="00D27842"/>
    <w:rsid w:val="00D30B15"/>
    <w:rsid w:val="00D33B25"/>
    <w:rsid w:val="00D3585E"/>
    <w:rsid w:val="00D560A4"/>
    <w:rsid w:val="00D564E1"/>
    <w:rsid w:val="00D574E1"/>
    <w:rsid w:val="00D75625"/>
    <w:rsid w:val="00D87AE1"/>
    <w:rsid w:val="00DE0217"/>
    <w:rsid w:val="00DE4A7E"/>
    <w:rsid w:val="00DE4D6A"/>
    <w:rsid w:val="00E17E82"/>
    <w:rsid w:val="00E32B3B"/>
    <w:rsid w:val="00E35D9F"/>
    <w:rsid w:val="00E572B5"/>
    <w:rsid w:val="00E718A6"/>
    <w:rsid w:val="00E81E33"/>
    <w:rsid w:val="00E84EB9"/>
    <w:rsid w:val="00E91EE6"/>
    <w:rsid w:val="00EA7297"/>
    <w:rsid w:val="00EB3427"/>
    <w:rsid w:val="00EC0BB7"/>
    <w:rsid w:val="00EF1942"/>
    <w:rsid w:val="00EF54F5"/>
    <w:rsid w:val="00F024F1"/>
    <w:rsid w:val="00F21869"/>
    <w:rsid w:val="00F509B5"/>
    <w:rsid w:val="00F5259C"/>
    <w:rsid w:val="00F61360"/>
    <w:rsid w:val="00F620FC"/>
    <w:rsid w:val="00F63D57"/>
    <w:rsid w:val="00F74F44"/>
    <w:rsid w:val="00F7557F"/>
    <w:rsid w:val="00FB6CCD"/>
    <w:rsid w:val="00FD0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FA357"/>
  <w15:docId w15:val="{15DA83AE-CC59-4742-BFE8-15D1C3EB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19" w:qFormat="1"/>
    <w:lsdException w:name="heading 2" w:uiPriority="19"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320" w:lineRule="atLeast"/>
    </w:pPr>
    <w:rPr>
      <w:rFonts w:ascii="Arial" w:hAnsi="Arial"/>
      <w:lang w:eastAsia="en-US"/>
    </w:rPr>
  </w:style>
  <w:style w:type="paragraph" w:styleId="Heading1">
    <w:name w:val="heading 1"/>
    <w:aliases w:val="1.,H1,Heading 1 Char,h1,Main Heading,Section Heading,Heading 1 St.George,MAIN HEADING,1. Level 1 Heading,c,No numbers,1,heading,3,Text,Part,69%,Attribute Heading 1,TOC 11,h1 chapter heading,A MAJOR/BOLD,ASAPHeading 1,Head1,Heading apps,H11,H12"/>
    <w:basedOn w:val="Normal"/>
    <w:next w:val="Heading2"/>
    <w:uiPriority w:val="19"/>
    <w:qFormat/>
    <w:pPr>
      <w:keepNext/>
      <w:numPr>
        <w:numId w:val="2"/>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2,Chapter,1.Seite,Sub Heading,Sub-clause,Subsidiary clause,(Alt+2)1,(Alt+2)2,Subhead"/>
    <w:basedOn w:val="Normal"/>
    <w:link w:val="Heading2Char"/>
    <w:uiPriority w:val="19"/>
    <w:qFormat/>
    <w:pPr>
      <w:numPr>
        <w:ilvl w:val="1"/>
        <w:numId w:val="2"/>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uiPriority w:val="19"/>
    <w:qFormat/>
    <w:pPr>
      <w:numPr>
        <w:ilvl w:val="2"/>
        <w:numId w:val="2"/>
      </w:numPr>
      <w:outlineLvl w:val="2"/>
    </w:pPr>
  </w:style>
  <w:style w:type="paragraph" w:styleId="Heading4">
    <w:name w:val="heading 4"/>
    <w:aliases w:val="h4 sub sub heading,h4,(Alt+4),Map Title,sub-sub-sub para,Level 2 - a,4,sub-sub-sub-sect,H3,(i),2nd sub-clause,Minor,Heading 4 StGeorge,bullet,bl,bb,h41,sd,Standard H3,Proposal Title,D Sub-Sub/Plain,H41,(Alt+4)1,H42,(Alt+4)2,H43,(Alt+4)3,H44,H4"/>
    <w:basedOn w:val="Normal"/>
    <w:uiPriority w:val="19"/>
    <w:qFormat/>
    <w:pPr>
      <w:numPr>
        <w:ilvl w:val="3"/>
        <w:numId w:val="2"/>
      </w:numPr>
      <w:outlineLvl w:val="3"/>
    </w:pPr>
  </w:style>
  <w:style w:type="paragraph" w:styleId="Heading5">
    <w:name w:val="heading 5"/>
    <w:aliases w:val="A,H4,h5,(A),Heading 5 StGeorge,L5,Block Label,Level 3 - i,5,Heading 5(unused),s,1.1.1.1.1,Level 3 - (i),Para5,Para51,h51,h52,Sub4Para,L4,1cm Indent,l5+toc5,SCHeading 5,Heading 5 Char,(A) Char,H5 Char,Level 3 - i Char,1cm Indent Char,L4 Char"/>
    <w:basedOn w:val="Normal"/>
    <w:uiPriority w:val="19"/>
    <w:qFormat/>
    <w:pPr>
      <w:numPr>
        <w:ilvl w:val="4"/>
        <w:numId w:val="2"/>
      </w:numPr>
      <w:outlineLvl w:val="4"/>
    </w:pPr>
  </w:style>
  <w:style w:type="paragraph" w:styleId="Heading6">
    <w:name w:val="heading 6"/>
    <w:aliases w:val="H5,h6,(I),Legal Level 1.,6,Heading 6(unused),Body Text 5,I,as, not Kinhill,Not Kinhill,b,a.1,Sub5Para,(I)a,Lev 6,heading 6,Level 1,Heading 6  Appendix Y &amp; Z,Heading 6  Appendix Y &amp; Z1,H61,H62,H63,H64,H65,H66,H67,H68,H69,H610,H611,H612,H613"/>
    <w:basedOn w:val="Normal"/>
    <w:uiPriority w:val="19"/>
    <w:qFormat/>
    <w:pPr>
      <w:numPr>
        <w:ilvl w:val="5"/>
        <w:numId w:val="2"/>
      </w:numPr>
      <w:outlineLvl w:val="5"/>
    </w:pPr>
  </w:style>
  <w:style w:type="paragraph" w:styleId="Heading7">
    <w:name w:val="heading 7"/>
    <w:aliases w:val="H6,h7,(1),Heading 7(unused),H7,i.,Legal Level 1.1.,ap,7,Body Text 6,not Kinhill,i.1,not Kinhill1,L6,not Kinhill11,heading 7,L2 PIP,square GS,level1noheading,Level 1.1,Paragraph 7"/>
    <w:basedOn w:val="Normal"/>
    <w:qFormat/>
    <w:pPr>
      <w:numPr>
        <w:ilvl w:val="6"/>
        <w:numId w:val="2"/>
      </w:numPr>
      <w:outlineLvl w:val="6"/>
    </w:pPr>
  </w:style>
  <w:style w:type="paragraph" w:styleId="Heading8">
    <w:name w:val="heading 8"/>
    <w:aliases w:val="h8,Heading 8(unused),H8,Legal Level 1.1.1.,ad,8,Body Text 7,Bullet 1,L7,Annex,Appendix,level2(a),L3 PIP,Level 1.1.1"/>
    <w:basedOn w:val="Normal"/>
    <w:qFormat/>
    <w:pPr>
      <w:numPr>
        <w:ilvl w:val="7"/>
        <w:numId w:val="2"/>
      </w:numPr>
      <w:outlineLvl w:val="7"/>
    </w:pPr>
  </w:style>
  <w:style w:type="paragraph" w:styleId="Heading9">
    <w:name w:val="heading 9"/>
    <w:aliases w:val="h9,Heading 9(unused),H9,Legal Level 1.1.1.1.,aat,9,Body Text 8,Bullet 2,L8,number,Heading 9 (defunct),level3(i),Level (a)"/>
    <w:basedOn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2 Char"/>
    <w:link w:val="Heading2"/>
    <w:rPr>
      <w:rFonts w:ascii="Arial" w:hAnsi="Arial"/>
      <w:lang w:eastAsia="en-US"/>
    </w:rPr>
  </w:style>
  <w:style w:type="paragraph" w:customStyle="1" w:styleId="OutlinenumberedLevel1">
    <w:name w:val="Outline numbered Level 1"/>
    <w:basedOn w:val="Normal"/>
    <w:qFormat/>
    <w:pPr>
      <w:keepNext/>
      <w:spacing w:before="120"/>
    </w:pPr>
    <w:rPr>
      <w:rFonts w:ascii="Arial Black" w:hAnsi="Arial Black" w:cs="Arial"/>
      <w:b/>
      <w:color w:val="C00000"/>
    </w:rPr>
  </w:style>
  <w:style w:type="paragraph" w:customStyle="1" w:styleId="OutlinenumberedLevel2">
    <w:name w:val="Outline numbered Level 2"/>
    <w:basedOn w:val="Normal"/>
    <w:qFormat/>
    <w:rsid w:val="006A5860"/>
    <w:pPr>
      <w:spacing w:before="120"/>
    </w:pPr>
    <w:rPr>
      <w:rFonts w:cs="Arial"/>
    </w:rPr>
  </w:style>
  <w:style w:type="paragraph" w:customStyle="1" w:styleId="OutlinenumberedLevel3">
    <w:name w:val="Outline numbered Level 3"/>
    <w:basedOn w:val="Normal"/>
    <w:qFormat/>
    <w:pPr>
      <w:spacing w:before="120"/>
    </w:pPr>
    <w:rPr>
      <w:rFonts w:cs="Arial"/>
    </w:rPr>
  </w:style>
  <w:style w:type="paragraph" w:customStyle="1" w:styleId="OutlinenumberedLevel4">
    <w:name w:val="Outline numbered Level 4"/>
    <w:basedOn w:val="Normal"/>
    <w:qFormat/>
    <w:pPr>
      <w:spacing w:before="120"/>
    </w:pPr>
    <w:rPr>
      <w:rFonts w:cs="Arial"/>
      <w:noProof/>
    </w:rPr>
  </w:style>
  <w:style w:type="paragraph" w:customStyle="1" w:styleId="OutlinenumberedLevel5">
    <w:name w:val="Outline numbered Level 5"/>
    <w:basedOn w:val="OutlinenumberedLevel4"/>
    <w:qFormat/>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lang w:eastAsia="en-US"/>
    </w:rPr>
  </w:style>
  <w:style w:type="paragraph" w:customStyle="1" w:styleId="MediumList2-Accent21">
    <w:name w:val="Medium List 2 - Accent 21"/>
    <w:hidden/>
    <w:uiPriority w:val="99"/>
    <w:semiHidden/>
    <w:rPr>
      <w:rFonts w:ascii="Arial" w:hAnsi="Arial"/>
      <w:lang w:eastAsia="en-U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0000FF"/>
      <w:u w:val="single"/>
    </w:rPr>
  </w:style>
  <w:style w:type="paragraph" w:customStyle="1" w:styleId="BFTOC1">
    <w:name w:val="BFTOC1"/>
    <w:basedOn w:val="Normal"/>
    <w:next w:val="Normal"/>
    <w:pPr>
      <w:keepNext/>
    </w:pPr>
    <w:rPr>
      <w:b/>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NormalWeb">
    <w:name w:val="Normal (Web)"/>
    <w:basedOn w:val="Normal"/>
    <w:uiPriority w:val="99"/>
    <w:unhideWhenUsed/>
    <w:pPr>
      <w:spacing w:before="100" w:beforeAutospacing="1" w:after="100" w:afterAutospacing="1" w:line="240" w:lineRule="auto"/>
    </w:pPr>
    <w:rPr>
      <w:rFonts w:ascii="Times" w:hAnsi="Times"/>
      <w:lang w:val="en-AU"/>
    </w:rPr>
  </w:style>
  <w:style w:type="character" w:customStyle="1" w:styleId="apple-converted-space">
    <w:name w:val="apple-converted-space"/>
  </w:style>
  <w:style w:type="paragraph" w:styleId="ListNumber">
    <w:name w:val="List Number"/>
    <w:basedOn w:val="Normal"/>
    <w:pPr>
      <w:numPr>
        <w:numId w:val="5"/>
      </w:numPr>
      <w:tabs>
        <w:tab w:val="clear" w:pos="360"/>
      </w:tabs>
      <w:spacing w:after="0" w:line="240" w:lineRule="auto"/>
      <w:ind w:left="317" w:hanging="283"/>
      <w:jc w:val="both"/>
    </w:pPr>
    <w:rPr>
      <w:rFonts w:cs="Arial"/>
      <w:sz w:val="21"/>
      <w:lang w:eastAsia="en-NZ"/>
    </w:rPr>
  </w:style>
  <w:style w:type="paragraph" w:customStyle="1" w:styleId="Numbering">
    <w:name w:val="Numbering"/>
    <w:basedOn w:val="ListNumber"/>
    <w:semiHidden/>
    <w:pPr>
      <w:numPr>
        <w:numId w:val="6"/>
      </w:numPr>
      <w:tabs>
        <w:tab w:val="clear" w:pos="850"/>
        <w:tab w:val="num" w:pos="360"/>
        <w:tab w:val="left" w:pos="851"/>
      </w:tabs>
      <w:spacing w:after="240"/>
      <w:ind w:left="851" w:hanging="851"/>
    </w:pPr>
  </w:style>
  <w:style w:type="paragraph" w:customStyle="1" w:styleId="Legal1">
    <w:name w:val="Legal 1"/>
    <w:basedOn w:val="Normal"/>
    <w:pPr>
      <w:numPr>
        <w:numId w:val="8"/>
      </w:numPr>
      <w:tabs>
        <w:tab w:val="clear" w:pos="567"/>
        <w:tab w:val="num" w:pos="360"/>
      </w:tabs>
      <w:spacing w:after="120"/>
      <w:ind w:left="0" w:firstLine="0"/>
    </w:pPr>
    <w:rPr>
      <w:color w:val="4D4D4D"/>
    </w:rPr>
  </w:style>
  <w:style w:type="paragraph" w:customStyle="1" w:styleId="Legal2">
    <w:name w:val="Legal 2"/>
    <w:basedOn w:val="Normal"/>
    <w:pPr>
      <w:numPr>
        <w:ilvl w:val="1"/>
        <w:numId w:val="8"/>
      </w:numPr>
      <w:spacing w:after="120"/>
    </w:pPr>
    <w:rPr>
      <w:color w:val="4D4D4D"/>
    </w:rPr>
  </w:style>
  <w:style w:type="paragraph" w:customStyle="1" w:styleId="Legal3">
    <w:name w:val="Legal 3"/>
    <w:basedOn w:val="Normal"/>
    <w:pPr>
      <w:numPr>
        <w:ilvl w:val="2"/>
        <w:numId w:val="8"/>
      </w:numPr>
      <w:spacing w:after="120"/>
    </w:pPr>
    <w:rPr>
      <w:color w:val="4D4D4D"/>
    </w:rPr>
  </w:style>
  <w:style w:type="paragraph" w:customStyle="1" w:styleId="Legal4">
    <w:name w:val="Legal 4"/>
    <w:basedOn w:val="Normal"/>
    <w:pPr>
      <w:numPr>
        <w:ilvl w:val="3"/>
        <w:numId w:val="8"/>
      </w:numPr>
      <w:spacing w:after="120"/>
    </w:pPr>
    <w:rPr>
      <w:color w:val="4D4D4D"/>
    </w:rPr>
  </w:style>
  <w:style w:type="paragraph" w:customStyle="1" w:styleId="Legal5">
    <w:name w:val="Legal 5"/>
    <w:basedOn w:val="Normal"/>
    <w:pPr>
      <w:numPr>
        <w:ilvl w:val="4"/>
        <w:numId w:val="8"/>
      </w:numPr>
      <w:spacing w:after="120"/>
    </w:pPr>
    <w:rPr>
      <w:color w:val="4D4D4D"/>
    </w:rPr>
  </w:style>
  <w:style w:type="paragraph" w:customStyle="1" w:styleId="Legal6">
    <w:name w:val="Legal 6"/>
    <w:basedOn w:val="Normal"/>
    <w:pPr>
      <w:numPr>
        <w:ilvl w:val="5"/>
        <w:numId w:val="8"/>
      </w:numPr>
      <w:tabs>
        <w:tab w:val="left" w:pos="3260"/>
      </w:tabs>
      <w:spacing w:after="120"/>
    </w:pPr>
    <w:rPr>
      <w:color w:val="4D4D4D"/>
    </w:rPr>
  </w:style>
  <w:style w:type="paragraph" w:customStyle="1" w:styleId="Legal7">
    <w:name w:val="Legal 7"/>
    <w:basedOn w:val="Normal"/>
    <w:pPr>
      <w:numPr>
        <w:ilvl w:val="6"/>
        <w:numId w:val="8"/>
      </w:numPr>
      <w:spacing w:after="120"/>
    </w:pPr>
    <w:rPr>
      <w:color w:val="4D4D4D"/>
    </w:rPr>
  </w:style>
  <w:style w:type="paragraph" w:customStyle="1" w:styleId="Legal8">
    <w:name w:val="Legal 8"/>
    <w:basedOn w:val="Normal"/>
    <w:pPr>
      <w:numPr>
        <w:ilvl w:val="7"/>
        <w:numId w:val="8"/>
      </w:numPr>
      <w:spacing w:after="120"/>
    </w:pPr>
    <w:rPr>
      <w:color w:val="4D4D4D"/>
    </w:rPr>
  </w:style>
  <w:style w:type="paragraph" w:customStyle="1" w:styleId="Legal9">
    <w:name w:val="Legal 9"/>
    <w:basedOn w:val="Normal"/>
    <w:pPr>
      <w:numPr>
        <w:ilvl w:val="8"/>
        <w:numId w:val="8"/>
      </w:numPr>
      <w:spacing w:after="120"/>
    </w:pPr>
    <w:rPr>
      <w:color w:val="4D4D4D"/>
    </w:rPr>
  </w:style>
  <w:style w:type="paragraph" w:customStyle="1" w:styleId="NoNumCrt">
    <w:name w:val="NoNumCrt"/>
    <w:basedOn w:val="Normal"/>
    <w:pPr>
      <w:tabs>
        <w:tab w:val="left" w:pos="851"/>
        <w:tab w:val="left" w:pos="1701"/>
        <w:tab w:val="left" w:pos="2552"/>
        <w:tab w:val="left" w:pos="3402"/>
      </w:tabs>
      <w:spacing w:after="0" w:line="240" w:lineRule="auto"/>
      <w:jc w:val="both"/>
    </w:pPr>
    <w:rPr>
      <w:rFonts w:cs="Arial"/>
      <w:sz w:val="21"/>
      <w:lang w:eastAsia="en-NZ"/>
    </w:rPr>
  </w:style>
  <w:style w:type="paragraph" w:styleId="ListParagraph">
    <w:name w:val="List Paragraph"/>
    <w:basedOn w:val="Normal"/>
    <w:uiPriority w:val="34"/>
    <w:qFormat/>
    <w:pPr>
      <w:spacing w:after="0" w:line="240" w:lineRule="auto"/>
      <w:ind w:left="720"/>
      <w:contextualSpacing/>
    </w:pPr>
    <w:rPr>
      <w:rFonts w:ascii="Cambria" w:eastAsia="MS Mincho" w:hAnsi="Cambria"/>
      <w:sz w:val="24"/>
      <w:szCs w:val="24"/>
      <w:lang w:val="en-GB"/>
    </w:rPr>
  </w:style>
  <w:style w:type="paragraph" w:customStyle="1" w:styleId="ssNoHeading2">
    <w:name w:val="ssNoHeading2"/>
    <w:basedOn w:val="Heading2"/>
    <w:uiPriority w:val="29"/>
    <w:qFormat/>
    <w:rsid w:val="00350413"/>
    <w:pPr>
      <w:numPr>
        <w:ilvl w:val="0"/>
        <w:numId w:val="0"/>
      </w:numPr>
      <w:tabs>
        <w:tab w:val="num" w:pos="709"/>
      </w:tabs>
      <w:spacing w:after="260" w:line="240" w:lineRule="auto"/>
      <w:ind w:left="709" w:hanging="709"/>
      <w:jc w:val="both"/>
    </w:pPr>
    <w:rPr>
      <w:rFonts w:asciiTheme="majorHAnsi" w:eastAsia="MingLiU" w:hAnsiTheme="majorHAnsi"/>
      <w:bCs/>
      <w:sz w:val="22"/>
      <w:szCs w:val="26"/>
      <w:lang w:val="en-GB" w:eastAsia="en-GB"/>
    </w:rPr>
  </w:style>
  <w:style w:type="paragraph" w:customStyle="1" w:styleId="ssNoHeading3">
    <w:name w:val="ssNoHeading3"/>
    <w:basedOn w:val="Heading3"/>
    <w:uiPriority w:val="29"/>
    <w:qFormat/>
    <w:rsid w:val="00350413"/>
    <w:pPr>
      <w:numPr>
        <w:ilvl w:val="0"/>
        <w:numId w:val="0"/>
      </w:numPr>
      <w:tabs>
        <w:tab w:val="num" w:pos="1418"/>
      </w:tabs>
      <w:spacing w:after="260" w:line="240" w:lineRule="auto"/>
      <w:ind w:left="1418" w:hanging="709"/>
      <w:jc w:val="both"/>
    </w:pPr>
    <w:rPr>
      <w:rFonts w:asciiTheme="majorHAnsi" w:eastAsia="MingLiU" w:hAnsiTheme="majorHAnsi"/>
      <w:bCs/>
      <w:sz w:val="22"/>
      <w:szCs w:val="22"/>
      <w:lang w:val="en-GB" w:eastAsia="en-GB"/>
    </w:rPr>
  </w:style>
  <w:style w:type="paragraph" w:customStyle="1" w:styleId="ssNoHeading4">
    <w:name w:val="ssNoHeading4"/>
    <w:basedOn w:val="Heading4"/>
    <w:uiPriority w:val="29"/>
    <w:qFormat/>
    <w:rsid w:val="00350413"/>
    <w:pPr>
      <w:numPr>
        <w:ilvl w:val="0"/>
        <w:numId w:val="0"/>
      </w:numPr>
      <w:tabs>
        <w:tab w:val="num" w:pos="1985"/>
      </w:tabs>
      <w:spacing w:after="260" w:line="240" w:lineRule="auto"/>
      <w:ind w:left="1985" w:hanging="567"/>
      <w:jc w:val="both"/>
    </w:pPr>
    <w:rPr>
      <w:rFonts w:asciiTheme="majorHAnsi" w:eastAsia="MingLiU" w:hAnsiTheme="majorHAnsi"/>
      <w:bCs/>
      <w:iCs/>
      <w:sz w:val="22"/>
      <w:szCs w:val="22"/>
      <w:lang w:val="en-GB" w:eastAsia="en-GB"/>
    </w:rPr>
  </w:style>
  <w:style w:type="paragraph" w:customStyle="1" w:styleId="ssRestartNumber">
    <w:name w:val="ssRestartNumber"/>
    <w:basedOn w:val="Normal"/>
    <w:next w:val="Normal"/>
    <w:uiPriority w:val="38"/>
    <w:rsid w:val="00350413"/>
    <w:pPr>
      <w:spacing w:after="0" w:line="240" w:lineRule="auto"/>
      <w:jc w:val="both"/>
    </w:pPr>
    <w:rPr>
      <w:rFonts w:asciiTheme="minorHAnsi" w:eastAsia="MingLiU" w:hAnsiTheme="minorHAnsi"/>
      <w:color w:val="FF0000"/>
      <w:sz w:val="22"/>
      <w:szCs w:val="22"/>
      <w:lang w:val="en-GB" w:eastAsia="en-GB"/>
    </w:rPr>
  </w:style>
  <w:style w:type="numbering" w:customStyle="1" w:styleId="ListHeadings">
    <w:name w:val="List Headings"/>
    <w:uiPriority w:val="99"/>
    <w:rsid w:val="0035041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738">
      <w:bodyDiv w:val="1"/>
      <w:marLeft w:val="0"/>
      <w:marRight w:val="0"/>
      <w:marTop w:val="0"/>
      <w:marBottom w:val="0"/>
      <w:divBdr>
        <w:top w:val="none" w:sz="0" w:space="0" w:color="auto"/>
        <w:left w:val="none" w:sz="0" w:space="0" w:color="auto"/>
        <w:bottom w:val="none" w:sz="0" w:space="0" w:color="auto"/>
        <w:right w:val="none" w:sz="0" w:space="0" w:color="auto"/>
      </w:divBdr>
    </w:div>
    <w:div w:id="307246498">
      <w:bodyDiv w:val="1"/>
      <w:marLeft w:val="0"/>
      <w:marRight w:val="0"/>
      <w:marTop w:val="0"/>
      <w:marBottom w:val="0"/>
      <w:divBdr>
        <w:top w:val="none" w:sz="0" w:space="0" w:color="auto"/>
        <w:left w:val="none" w:sz="0" w:space="0" w:color="auto"/>
        <w:bottom w:val="none" w:sz="0" w:space="0" w:color="auto"/>
        <w:right w:val="none" w:sz="0" w:space="0" w:color="auto"/>
      </w:divBdr>
    </w:div>
    <w:div w:id="631405238">
      <w:bodyDiv w:val="1"/>
      <w:marLeft w:val="0"/>
      <w:marRight w:val="0"/>
      <w:marTop w:val="0"/>
      <w:marBottom w:val="0"/>
      <w:divBdr>
        <w:top w:val="none" w:sz="0" w:space="0" w:color="auto"/>
        <w:left w:val="none" w:sz="0" w:space="0" w:color="auto"/>
        <w:bottom w:val="none" w:sz="0" w:space="0" w:color="auto"/>
        <w:right w:val="none" w:sz="0" w:space="0" w:color="auto"/>
      </w:divBdr>
    </w:div>
    <w:div w:id="689794778">
      <w:bodyDiv w:val="1"/>
      <w:marLeft w:val="0"/>
      <w:marRight w:val="0"/>
      <w:marTop w:val="0"/>
      <w:marBottom w:val="0"/>
      <w:divBdr>
        <w:top w:val="none" w:sz="0" w:space="0" w:color="auto"/>
        <w:left w:val="none" w:sz="0" w:space="0" w:color="auto"/>
        <w:bottom w:val="none" w:sz="0" w:space="0" w:color="auto"/>
        <w:right w:val="none" w:sz="0" w:space="0" w:color="auto"/>
      </w:divBdr>
    </w:div>
    <w:div w:id="817112884">
      <w:bodyDiv w:val="1"/>
      <w:marLeft w:val="0"/>
      <w:marRight w:val="0"/>
      <w:marTop w:val="0"/>
      <w:marBottom w:val="0"/>
      <w:divBdr>
        <w:top w:val="none" w:sz="0" w:space="0" w:color="auto"/>
        <w:left w:val="none" w:sz="0" w:space="0" w:color="auto"/>
        <w:bottom w:val="none" w:sz="0" w:space="0" w:color="auto"/>
        <w:right w:val="none" w:sz="0" w:space="0" w:color="auto"/>
      </w:divBdr>
    </w:div>
    <w:div w:id="976572007">
      <w:bodyDiv w:val="1"/>
      <w:marLeft w:val="0"/>
      <w:marRight w:val="0"/>
      <w:marTop w:val="0"/>
      <w:marBottom w:val="0"/>
      <w:divBdr>
        <w:top w:val="none" w:sz="0" w:space="0" w:color="auto"/>
        <w:left w:val="none" w:sz="0" w:space="0" w:color="auto"/>
        <w:bottom w:val="none" w:sz="0" w:space="0" w:color="auto"/>
        <w:right w:val="none" w:sz="0" w:space="0" w:color="auto"/>
      </w:divBdr>
    </w:div>
    <w:div w:id="1020278641">
      <w:bodyDiv w:val="1"/>
      <w:marLeft w:val="0"/>
      <w:marRight w:val="0"/>
      <w:marTop w:val="0"/>
      <w:marBottom w:val="0"/>
      <w:divBdr>
        <w:top w:val="none" w:sz="0" w:space="0" w:color="auto"/>
        <w:left w:val="none" w:sz="0" w:space="0" w:color="auto"/>
        <w:bottom w:val="none" w:sz="0" w:space="0" w:color="auto"/>
        <w:right w:val="none" w:sz="0" w:space="0" w:color="auto"/>
      </w:divBdr>
    </w:div>
    <w:div w:id="1025404562">
      <w:bodyDiv w:val="1"/>
      <w:marLeft w:val="0"/>
      <w:marRight w:val="0"/>
      <w:marTop w:val="0"/>
      <w:marBottom w:val="0"/>
      <w:divBdr>
        <w:top w:val="none" w:sz="0" w:space="0" w:color="auto"/>
        <w:left w:val="none" w:sz="0" w:space="0" w:color="auto"/>
        <w:bottom w:val="none" w:sz="0" w:space="0" w:color="auto"/>
        <w:right w:val="none" w:sz="0" w:space="0" w:color="auto"/>
      </w:divBdr>
    </w:div>
    <w:div w:id="1110710138">
      <w:bodyDiv w:val="1"/>
      <w:marLeft w:val="0"/>
      <w:marRight w:val="0"/>
      <w:marTop w:val="0"/>
      <w:marBottom w:val="0"/>
      <w:divBdr>
        <w:top w:val="none" w:sz="0" w:space="0" w:color="auto"/>
        <w:left w:val="none" w:sz="0" w:space="0" w:color="auto"/>
        <w:bottom w:val="none" w:sz="0" w:space="0" w:color="auto"/>
        <w:right w:val="none" w:sz="0" w:space="0" w:color="auto"/>
      </w:divBdr>
    </w:div>
    <w:div w:id="1213348051">
      <w:bodyDiv w:val="1"/>
      <w:marLeft w:val="0"/>
      <w:marRight w:val="0"/>
      <w:marTop w:val="0"/>
      <w:marBottom w:val="0"/>
      <w:divBdr>
        <w:top w:val="none" w:sz="0" w:space="0" w:color="auto"/>
        <w:left w:val="none" w:sz="0" w:space="0" w:color="auto"/>
        <w:bottom w:val="none" w:sz="0" w:space="0" w:color="auto"/>
        <w:right w:val="none" w:sz="0" w:space="0" w:color="auto"/>
      </w:divBdr>
    </w:div>
    <w:div w:id="1316490420">
      <w:bodyDiv w:val="1"/>
      <w:marLeft w:val="0"/>
      <w:marRight w:val="0"/>
      <w:marTop w:val="0"/>
      <w:marBottom w:val="0"/>
      <w:divBdr>
        <w:top w:val="none" w:sz="0" w:space="0" w:color="auto"/>
        <w:left w:val="none" w:sz="0" w:space="0" w:color="auto"/>
        <w:bottom w:val="none" w:sz="0" w:space="0" w:color="auto"/>
        <w:right w:val="none" w:sz="0" w:space="0" w:color="auto"/>
      </w:divBdr>
    </w:div>
    <w:div w:id="1394431095">
      <w:bodyDiv w:val="1"/>
      <w:marLeft w:val="0"/>
      <w:marRight w:val="0"/>
      <w:marTop w:val="0"/>
      <w:marBottom w:val="0"/>
      <w:divBdr>
        <w:top w:val="none" w:sz="0" w:space="0" w:color="auto"/>
        <w:left w:val="none" w:sz="0" w:space="0" w:color="auto"/>
        <w:bottom w:val="none" w:sz="0" w:space="0" w:color="auto"/>
        <w:right w:val="none" w:sz="0" w:space="0" w:color="auto"/>
      </w:divBdr>
    </w:div>
    <w:div w:id="1423991313">
      <w:bodyDiv w:val="1"/>
      <w:marLeft w:val="0"/>
      <w:marRight w:val="0"/>
      <w:marTop w:val="0"/>
      <w:marBottom w:val="0"/>
      <w:divBdr>
        <w:top w:val="none" w:sz="0" w:space="0" w:color="auto"/>
        <w:left w:val="none" w:sz="0" w:space="0" w:color="auto"/>
        <w:bottom w:val="none" w:sz="0" w:space="0" w:color="auto"/>
        <w:right w:val="none" w:sz="0" w:space="0" w:color="auto"/>
      </w:divBdr>
    </w:div>
    <w:div w:id="1771926053">
      <w:bodyDiv w:val="1"/>
      <w:marLeft w:val="0"/>
      <w:marRight w:val="0"/>
      <w:marTop w:val="0"/>
      <w:marBottom w:val="0"/>
      <w:divBdr>
        <w:top w:val="none" w:sz="0" w:space="0" w:color="auto"/>
        <w:left w:val="none" w:sz="0" w:space="0" w:color="auto"/>
        <w:bottom w:val="none" w:sz="0" w:space="0" w:color="auto"/>
        <w:right w:val="none" w:sz="0" w:space="0" w:color="auto"/>
      </w:divBdr>
    </w:div>
    <w:div w:id="1810895730">
      <w:bodyDiv w:val="1"/>
      <w:marLeft w:val="0"/>
      <w:marRight w:val="0"/>
      <w:marTop w:val="0"/>
      <w:marBottom w:val="0"/>
      <w:divBdr>
        <w:top w:val="none" w:sz="0" w:space="0" w:color="auto"/>
        <w:left w:val="none" w:sz="0" w:space="0" w:color="auto"/>
        <w:bottom w:val="none" w:sz="0" w:space="0" w:color="auto"/>
        <w:right w:val="none" w:sz="0" w:space="0" w:color="auto"/>
      </w:divBdr>
    </w:div>
    <w:div w:id="1885285939">
      <w:bodyDiv w:val="1"/>
      <w:marLeft w:val="0"/>
      <w:marRight w:val="0"/>
      <w:marTop w:val="0"/>
      <w:marBottom w:val="0"/>
      <w:divBdr>
        <w:top w:val="none" w:sz="0" w:space="0" w:color="auto"/>
        <w:left w:val="none" w:sz="0" w:space="0" w:color="auto"/>
        <w:bottom w:val="none" w:sz="0" w:space="0" w:color="auto"/>
        <w:right w:val="none" w:sz="0" w:space="0" w:color="auto"/>
      </w:divBdr>
    </w:div>
    <w:div w:id="1992363078">
      <w:bodyDiv w:val="1"/>
      <w:marLeft w:val="0"/>
      <w:marRight w:val="0"/>
      <w:marTop w:val="0"/>
      <w:marBottom w:val="0"/>
      <w:divBdr>
        <w:top w:val="none" w:sz="0" w:space="0" w:color="auto"/>
        <w:left w:val="none" w:sz="0" w:space="0" w:color="auto"/>
        <w:bottom w:val="none" w:sz="0" w:space="0" w:color="auto"/>
        <w:right w:val="none" w:sz="0" w:space="0" w:color="auto"/>
      </w:divBdr>
    </w:div>
    <w:div w:id="2103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C7C5-A291-4E42-8946-59C4970F1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A09DA-C8D1-41C0-8967-E2B8E375F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4FAFE-E4CB-4004-B203-F071FFB4C3A5}">
  <ds:schemaRefs>
    <ds:schemaRef ds:uri="http://schemas.microsoft.com/sharepoint/v3/contenttype/forms"/>
  </ds:schemaRefs>
</ds:datastoreItem>
</file>

<file path=customXml/itemProps4.xml><?xml version="1.0" encoding="utf-8"?>
<ds:datastoreItem xmlns:ds="http://schemas.openxmlformats.org/officeDocument/2006/customXml" ds:itemID="{6B7758F8-6FAB-4567-999E-CA6ABB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SE Asia seed subscription agreement template</vt:lpstr>
    </vt:vector>
  </TitlesOfParts>
  <Company>Kindrik Partners</Company>
  <LinksUpToDate>false</LinksUpToDate>
  <CharactersWithSpaces>40436</CharactersWithSpaces>
  <SharedDoc>false</SharedDoc>
  <HyperlinkBase>www.kindrik.sg</HyperlinkBase>
  <HLinks>
    <vt:vector size="6" baseType="variant">
      <vt:variant>
        <vt:i4>7995462</vt:i4>
      </vt:variant>
      <vt:variant>
        <vt:i4>42</vt:i4>
      </vt:variant>
      <vt:variant>
        <vt:i4>0</vt:i4>
      </vt:variant>
      <vt:variant>
        <vt:i4>5</vt:i4>
      </vt:variant>
      <vt:variant>
        <vt:lpwstr>mailto:james.e.choi@gmail.com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seed subscription agreement template</dc:title>
  <dc:subject>SE Asia seed investment subscription agreement</dc:subject>
  <dc:creator>Kindrik Partners</dc:creator>
  <cp:keywords>SE Asia, southeast asia, capital raising, startup company template, subscription agreement download, example subscription agreement, seed investment agreement, seed investment download, investment agreement, investment agreement download, investment agreement template</cp:keywords>
  <dc:description>This agreement is for use when a company wishes to issue shares to a new investor as part of a seed investment round in Southeast Asia.  It sets out the mechanics for the investment and the warranties to be given by the company.</dc:description>
  <cp:lastModifiedBy>KP</cp:lastModifiedBy>
  <cp:revision>3</cp:revision>
  <cp:lastPrinted>2021-05-25T07:50:00Z</cp:lastPrinted>
  <dcterms:created xsi:type="dcterms:W3CDTF">2021-05-25T07:48:00Z</dcterms:created>
  <dcterms:modified xsi:type="dcterms:W3CDTF">2021-05-25T07:50:00Z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140607 Subscription Agreement</vt:lpwstr>
  </property>
  <property fmtid="{D5CDD505-2E9C-101B-9397-08002B2CF9AE}" pid="3" name="DEF_DM_TYPE">
    <vt:lpwstr/>
  </property>
  <property fmtid="{D5CDD505-2E9C-101B-9397-08002B2CF9AE}" pid="4" name="DM_PRECEDENT">
    <vt:lpwstr/>
  </property>
  <property fmtid="{D5CDD505-2E9C-101B-9397-08002B2CF9AE}" pid="5" name="DM_INSERTFOOTER">
    <vt:i4>1</vt:i4>
  </property>
  <property fmtid="{D5CDD505-2E9C-101B-9397-08002B2CF9AE}" pid="6" name="DM_FOOTER1STPAGE">
    <vt:i4>1</vt:i4>
  </property>
  <property fmtid="{D5CDD505-2E9C-101B-9397-08002B2CF9AE}" pid="7" name="DM_DISPVERSIONINFOOTER">
    <vt:i4>0</vt:i4>
  </property>
  <property fmtid="{D5CDD505-2E9C-101B-9397-08002B2CF9AE}" pid="8" name="DM_DISPFILENAMEINFOOTER">
    <vt:lpwstr>PEYE01_EYE011_036.DOC</vt:lpwstr>
  </property>
  <property fmtid="{D5CDD505-2E9C-101B-9397-08002B2CF9AE}" pid="9" name="DM_AFTYDOCID">
    <vt:i4>43077</vt:i4>
  </property>
  <property fmtid="{D5CDD505-2E9C-101B-9397-08002B2CF9AE}" pid="10" name="Plato EditorId">
    <vt:lpwstr>bd396ce6-d312-4cae-b893-7007b1950173</vt:lpwstr>
  </property>
  <property fmtid="{D5CDD505-2E9C-101B-9397-08002B2CF9AE}" pid="11" name="DM_PHONEBOOK">
    <vt:lpwstr>Eyedentify Limited</vt:lpwstr>
  </property>
  <property fmtid="{D5CDD505-2E9C-101B-9397-08002B2CF9AE}" pid="12" name="DM_MATTER">
    <vt:lpwstr>EYE011</vt:lpwstr>
  </property>
  <property fmtid="{D5CDD505-2E9C-101B-9397-08002B2CF9AE}" pid="13" name="DM_DESCRIPTION">
    <vt:lpwstr>Subscription Agreement SS Markup 4 August 2015</vt:lpwstr>
  </property>
  <property fmtid="{D5CDD505-2E9C-101B-9397-08002B2CF9AE}" pid="14" name="DM_AUTHOR">
    <vt:lpwstr>CJW</vt:lpwstr>
  </property>
  <property fmtid="{D5CDD505-2E9C-101B-9397-08002B2CF9AE}" pid="15" name="DM_OPERATOR">
    <vt:lpwstr>CJW</vt:lpwstr>
  </property>
  <property fmtid="{D5CDD505-2E9C-101B-9397-08002B2CF9AE}" pid="16" name="DM_CLIENT">
    <vt:lpwstr>EYE01</vt:lpwstr>
  </property>
  <property fmtid="{D5CDD505-2E9C-101B-9397-08002B2CF9AE}" pid="17" name="DM_VERSION">
    <vt:i4>1</vt:i4>
  </property>
  <property fmtid="{D5CDD505-2E9C-101B-9397-08002B2CF9AE}" pid="18" name="DM_PROMPTFORVERSION">
    <vt:i4>0</vt:i4>
  </property>
  <property fmtid="{D5CDD505-2E9C-101B-9397-08002B2CF9AE}" pid="19" name="ContentTypeId">
    <vt:lpwstr>0x010100B465B281849A5C4FACA494C242AF993A</vt:lpwstr>
  </property>
</Properties>
</file>