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EF4E360" w14:textId="77777777" w:rsidR="009532C2" w:rsidRDefault="009532C2" w:rsidP="009532C2">
      <w:r>
        <w:rPr>
          <w:noProof/>
          <w:lang w:eastAsia="en-NZ"/>
        </w:rPr>
        <mc:AlternateContent>
          <mc:Choice Requires="wpg">
            <w:drawing>
              <wp:anchor distT="0" distB="0" distL="114300" distR="114300" simplePos="0" relativeHeight="251660288" behindDoc="0" locked="0" layoutInCell="1" allowOverlap="1" wp14:anchorId="301E31A5" wp14:editId="11636115">
                <wp:simplePos x="0" y="0"/>
                <wp:positionH relativeFrom="column">
                  <wp:posOffset>75565</wp:posOffset>
                </wp:positionH>
                <wp:positionV relativeFrom="paragraph">
                  <wp:posOffset>115570</wp:posOffset>
                </wp:positionV>
                <wp:extent cx="4648534" cy="662940"/>
                <wp:effectExtent l="0" t="0" r="0" b="3810"/>
                <wp:wrapNone/>
                <wp:docPr id="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48534" cy="662940"/>
                          <a:chOff x="0" y="0"/>
                          <a:chExt cx="46485" cy="6629"/>
                        </a:xfrm>
                      </wpg:grpSpPr>
                      <wps:wsp>
                        <wps:cNvPr id="3" name="Text Box 3"/>
                        <wps:cNvSpPr txBox="1">
                          <a:spLocks noChangeArrowheads="1"/>
                        </wps:cNvSpPr>
                        <wps:spPr bwMode="auto">
                          <a:xfrm>
                            <a:off x="4508" y="3683"/>
                            <a:ext cx="9385" cy="29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974294E" w14:textId="77777777" w:rsidR="009532C2" w:rsidRPr="00BB58D5" w:rsidRDefault="009532C2" w:rsidP="009532C2">
                              <w:pPr>
                                <w:rPr>
                                  <w:rFonts w:eastAsia="Calibri"/>
                                </w:rPr>
                              </w:pPr>
                              <w:r w:rsidRPr="00BB58D5">
                                <w:rPr>
                                  <w:rFonts w:ascii="Arial Black" w:hAnsi="Arial Black" w:cs="Arial"/>
                                  <w:b/>
                                  <w:color w:val="808080"/>
                                </w:rPr>
                                <w:t>User notes</w:t>
                              </w:r>
                            </w:p>
                          </w:txbxContent>
                        </wps:txbx>
                        <wps:bodyPr rot="0" vert="horz" wrap="none" lIns="91440" tIns="45720" rIns="91440" bIns="45720" anchor="t" anchorCtr="0" upright="1">
                          <a:noAutofit/>
                        </wps:bodyPr>
                      </wps:wsp>
                      <wps:wsp>
                        <wps:cNvPr id="4" name="Text Box 2"/>
                        <wps:cNvSpPr txBox="1">
                          <a:spLocks noChangeArrowheads="1"/>
                        </wps:cNvSpPr>
                        <wps:spPr bwMode="auto">
                          <a:xfrm>
                            <a:off x="4505" y="444"/>
                            <a:ext cx="41980" cy="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9D2B82C" w14:textId="353F748D" w:rsidR="009532C2" w:rsidRPr="00BB58D5" w:rsidRDefault="009532C2" w:rsidP="009532C2">
                              <w:pPr>
                                <w:rPr>
                                  <w:rFonts w:ascii="Arial Black" w:eastAsia="Calibri" w:hAnsi="Arial Black"/>
                                  <w:color w:val="C00000"/>
                                </w:rPr>
                              </w:pPr>
                              <w:r w:rsidRPr="00A14785">
                                <w:rPr>
                                  <w:rFonts w:ascii="Arial Black" w:hAnsi="Arial Black"/>
                                  <w:color w:val="C00000"/>
                                </w:rPr>
                                <w:t>Template</w:t>
                              </w:r>
                              <w:r>
                                <w:rPr>
                                  <w:rFonts w:ascii="Arial Black" w:hAnsi="Arial Black"/>
                                  <w:color w:val="C00000"/>
                                </w:rPr>
                                <w:t xml:space="preserve"> due diligence document list</w:t>
                              </w:r>
                              <w:r w:rsidR="00523820">
                                <w:rPr>
                                  <w:rFonts w:ascii="Arial Black" w:hAnsi="Arial Black"/>
                                  <w:color w:val="C00000"/>
                                </w:rPr>
                                <w:t xml:space="preserve"> (M&amp;A transactions)</w:t>
                              </w:r>
                            </w:p>
                          </w:txbxContent>
                        </wps:txbx>
                        <wps:bodyPr rot="0" vert="horz" wrap="none" lIns="91440" tIns="45720" rIns="91440" bIns="45720" anchor="t" anchorCtr="0" upright="1">
                          <a:noAutofit/>
                        </wps:bodyPr>
                      </wps:wsp>
                      <wpg:grpSp>
                        <wpg:cNvPr id="5" name="Group 39"/>
                        <wpg:cNvGrpSpPr>
                          <a:grpSpLocks/>
                        </wpg:cNvGrpSpPr>
                        <wpg:grpSpPr bwMode="auto">
                          <a:xfrm>
                            <a:off x="0" y="0"/>
                            <a:ext cx="3092" cy="6584"/>
                            <a:chOff x="12131" y="998"/>
                            <a:chExt cx="487" cy="1037"/>
                          </a:xfrm>
                        </wpg:grpSpPr>
                        <wps:wsp>
                          <wps:cNvPr id="6" name="Rectangle 5"/>
                          <wps:cNvSpPr>
                            <a:spLocks/>
                          </wps:cNvSpPr>
                          <wps:spPr bwMode="auto">
                            <a:xfrm>
                              <a:off x="12141" y="1008"/>
                              <a:ext cx="467" cy="1017"/>
                            </a:xfrm>
                            <a:prstGeom prst="rect">
                              <a:avLst/>
                            </a:prstGeom>
                            <a:solidFill>
                              <a:srgbClr val="C52D3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7" name="Group 6"/>
                          <wpg:cNvGrpSpPr>
                            <a:grpSpLocks/>
                          </wpg:cNvGrpSpPr>
                          <wpg:grpSpPr bwMode="auto">
                            <a:xfrm>
                              <a:off x="11623" y="-66"/>
                              <a:ext cx="5665" cy="3395"/>
                              <a:chOff x="11623" y="-66"/>
                              <a:chExt cx="5665" cy="3395"/>
                            </a:xfrm>
                          </wpg:grpSpPr>
                          <wps:wsp>
                            <wps:cNvPr id="8" name="Freeform 7"/>
                            <wps:cNvSpPr>
                              <a:spLocks/>
                            </wps:cNvSpPr>
                            <wps:spPr bwMode="auto">
                              <a:xfrm>
                                <a:off x="11623" y="-66"/>
                                <a:ext cx="5665" cy="3395"/>
                              </a:xfrm>
                              <a:custGeom>
                                <a:avLst/>
                                <a:gdLst>
                                  <a:gd name="T0" fmla="*/ 917 w 5665"/>
                                  <a:gd name="T1" fmla="*/ 1701 h 3395"/>
                                  <a:gd name="T2" fmla="*/ 985 w 5665"/>
                                  <a:gd name="T3" fmla="*/ 1773 h 3395"/>
                                  <a:gd name="T4" fmla="*/ 985 w 5665"/>
                                  <a:gd name="T5" fmla="*/ 1759 h 3395"/>
                                  <a:gd name="T6" fmla="*/ 927 w 5665"/>
                                  <a:gd name="T7" fmla="*/ 1690 h 3395"/>
                                  <a:gd name="T8" fmla="*/ 929 w 5665"/>
                                  <a:gd name="T9" fmla="*/ 1688 h 3395"/>
                                  <a:gd name="T10" fmla="*/ 985 w 5665"/>
                                  <a:gd name="T11" fmla="*/ 1688 h 3395"/>
                                  <a:gd name="T12" fmla="*/ 985 w 5665"/>
                                  <a:gd name="T13" fmla="*/ 1673 h 3395"/>
                                  <a:gd name="T14" fmla="*/ 944 w 5665"/>
                                  <a:gd name="T15" fmla="*/ 1673 h 3395"/>
                                  <a:gd name="T16" fmla="*/ 985 w 5665"/>
                                  <a:gd name="T17" fmla="*/ 1622 h 3395"/>
                                  <a:gd name="T18" fmla="*/ 985 w 5665"/>
                                  <a:gd name="T19" fmla="*/ 1607 h 3395"/>
                                  <a:gd name="T20" fmla="*/ 923 w 5665"/>
                                  <a:gd name="T21" fmla="*/ 1673 h 3395"/>
                                  <a:gd name="T22" fmla="*/ 544 w 5665"/>
                                  <a:gd name="T23" fmla="*/ 1673 h 3395"/>
                                  <a:gd name="T24" fmla="*/ 530 w 5665"/>
                                  <a:gd name="T25" fmla="*/ 1688 h 3395"/>
                                  <a:gd name="T26" fmla="*/ 904 w 5665"/>
                                  <a:gd name="T27" fmla="*/ 1688 h 3395"/>
                                  <a:gd name="T28" fmla="*/ 907 w 5665"/>
                                  <a:gd name="T29" fmla="*/ 1690 h 3395"/>
                                  <a:gd name="T30" fmla="*/ 746 w 5665"/>
                                  <a:gd name="T31" fmla="*/ 1883 h 3395"/>
                                  <a:gd name="T32" fmla="*/ 917 w 5665"/>
                                  <a:gd name="T33" fmla="*/ 1701 h 3395"/>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5665" h="3395">
                                    <a:moveTo>
                                      <a:pt x="917" y="1701"/>
                                    </a:moveTo>
                                    <a:lnTo>
                                      <a:pt x="985" y="1773"/>
                                    </a:lnTo>
                                    <a:lnTo>
                                      <a:pt x="985" y="1759"/>
                                    </a:lnTo>
                                    <a:lnTo>
                                      <a:pt x="927" y="1690"/>
                                    </a:lnTo>
                                    <a:lnTo>
                                      <a:pt x="929" y="1688"/>
                                    </a:lnTo>
                                    <a:lnTo>
                                      <a:pt x="985" y="1688"/>
                                    </a:lnTo>
                                    <a:lnTo>
                                      <a:pt x="985" y="1673"/>
                                    </a:lnTo>
                                    <a:lnTo>
                                      <a:pt x="944" y="1673"/>
                                    </a:lnTo>
                                    <a:lnTo>
                                      <a:pt x="985" y="1622"/>
                                    </a:lnTo>
                                    <a:lnTo>
                                      <a:pt x="985" y="1607"/>
                                    </a:lnTo>
                                    <a:lnTo>
                                      <a:pt x="923" y="1673"/>
                                    </a:lnTo>
                                    <a:lnTo>
                                      <a:pt x="544" y="1673"/>
                                    </a:lnTo>
                                    <a:lnTo>
                                      <a:pt x="530" y="1688"/>
                                    </a:lnTo>
                                    <a:lnTo>
                                      <a:pt x="904" y="1688"/>
                                    </a:lnTo>
                                    <a:lnTo>
                                      <a:pt x="907" y="1690"/>
                                    </a:lnTo>
                                    <a:lnTo>
                                      <a:pt x="746" y="1883"/>
                                    </a:lnTo>
                                    <a:lnTo>
                                      <a:pt x="917" y="1701"/>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8"/>
                            <wps:cNvSpPr>
                              <a:spLocks/>
                            </wps:cNvSpPr>
                            <wps:spPr bwMode="auto">
                              <a:xfrm>
                                <a:off x="11623" y="-66"/>
                                <a:ext cx="5665" cy="3395"/>
                              </a:xfrm>
                              <a:custGeom>
                                <a:avLst/>
                                <a:gdLst>
                                  <a:gd name="T0" fmla="*/ 710 w 5665"/>
                                  <a:gd name="T1" fmla="*/ 1074 h 3395"/>
                                  <a:gd name="T2" fmla="*/ 691 w 5665"/>
                                  <a:gd name="T3" fmla="*/ 1074 h 3395"/>
                                  <a:gd name="T4" fmla="*/ 542 w 5665"/>
                                  <a:gd name="T5" fmla="*/ 1253 h 3395"/>
                                  <a:gd name="T6" fmla="*/ 710 w 5665"/>
                                  <a:gd name="T7" fmla="*/ 1074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710" y="1074"/>
                                    </a:moveTo>
                                    <a:lnTo>
                                      <a:pt x="691" y="1074"/>
                                    </a:lnTo>
                                    <a:lnTo>
                                      <a:pt x="542" y="1253"/>
                                    </a:lnTo>
                                    <a:lnTo>
                                      <a:pt x="710" y="1074"/>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9"/>
                            <wps:cNvSpPr>
                              <a:spLocks/>
                            </wps:cNvSpPr>
                            <wps:spPr bwMode="auto">
                              <a:xfrm>
                                <a:off x="11623" y="-66"/>
                                <a:ext cx="5665" cy="3395"/>
                              </a:xfrm>
                              <a:custGeom>
                                <a:avLst/>
                                <a:gdLst>
                                  <a:gd name="T0" fmla="*/ 985 w 5665"/>
                                  <a:gd name="T1" fmla="*/ 2049 h 3395"/>
                                  <a:gd name="T2" fmla="*/ 985 w 5665"/>
                                  <a:gd name="T3" fmla="*/ 2027 h 3395"/>
                                  <a:gd name="T4" fmla="*/ 924 w 5665"/>
                                  <a:gd name="T5" fmla="*/ 2092 h 3395"/>
                                  <a:gd name="T6" fmla="*/ 945 w 5665"/>
                                  <a:gd name="T7" fmla="*/ 2092 h 3395"/>
                                  <a:gd name="T8" fmla="*/ 985 w 5665"/>
                                  <a:gd name="T9" fmla="*/ 2049 h 33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665" h="3395">
                                    <a:moveTo>
                                      <a:pt x="985" y="2049"/>
                                    </a:moveTo>
                                    <a:lnTo>
                                      <a:pt x="985" y="2027"/>
                                    </a:lnTo>
                                    <a:lnTo>
                                      <a:pt x="924" y="2092"/>
                                    </a:lnTo>
                                    <a:lnTo>
                                      <a:pt x="945" y="2092"/>
                                    </a:lnTo>
                                    <a:lnTo>
                                      <a:pt x="985" y="2049"/>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0"/>
                            <wps:cNvSpPr>
                              <a:spLocks/>
                            </wps:cNvSpPr>
                            <wps:spPr bwMode="auto">
                              <a:xfrm>
                                <a:off x="11623" y="-66"/>
                                <a:ext cx="5665" cy="3395"/>
                              </a:xfrm>
                              <a:custGeom>
                                <a:avLst/>
                                <a:gdLst>
                                  <a:gd name="T0" fmla="*/ 728 w 5665"/>
                                  <a:gd name="T1" fmla="*/ 1901 h 3395"/>
                                  <a:gd name="T2" fmla="*/ 731 w 5665"/>
                                  <a:gd name="T3" fmla="*/ 1898 h 3395"/>
                                  <a:gd name="T4" fmla="*/ 985 w 5665"/>
                                  <a:gd name="T5" fmla="*/ 1898 h 3395"/>
                                  <a:gd name="T6" fmla="*/ 985 w 5665"/>
                                  <a:gd name="T7" fmla="*/ 1883 h 3395"/>
                                  <a:gd name="T8" fmla="*/ 746 w 5665"/>
                                  <a:gd name="T9" fmla="*/ 1883 h 3395"/>
                                  <a:gd name="T10" fmla="*/ 907 w 5665"/>
                                  <a:gd name="T11" fmla="*/ 1690 h 3395"/>
                                  <a:gd name="T12" fmla="*/ 725 w 5665"/>
                                  <a:gd name="T13" fmla="*/ 1883 h 3395"/>
                                  <a:gd name="T14" fmla="*/ 711 w 5665"/>
                                  <a:gd name="T15" fmla="*/ 1883 h 3395"/>
                                  <a:gd name="T16" fmla="*/ 528 w 5665"/>
                                  <a:gd name="T17" fmla="*/ 1689 h 3395"/>
                                  <a:gd name="T18" fmla="*/ 691 w 5665"/>
                                  <a:gd name="T19" fmla="*/ 1883 h 3395"/>
                                  <a:gd name="T20" fmla="*/ 518 w 5665"/>
                                  <a:gd name="T21" fmla="*/ 1883 h 3395"/>
                                  <a:gd name="T22" fmla="*/ 518 w 5665"/>
                                  <a:gd name="T23" fmla="*/ 1898 h 3395"/>
                                  <a:gd name="T24" fmla="*/ 705 w 5665"/>
                                  <a:gd name="T25" fmla="*/ 1898 h 3395"/>
                                  <a:gd name="T26" fmla="*/ 708 w 5665"/>
                                  <a:gd name="T27" fmla="*/ 1901 h 3395"/>
                                  <a:gd name="T28" fmla="*/ 718 w 5665"/>
                                  <a:gd name="T29" fmla="*/ 1912 h 3395"/>
                                  <a:gd name="T30" fmla="*/ 728 w 5665"/>
                                  <a:gd name="T31" fmla="*/ 1901 h 3395"/>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5665" h="3395">
                                    <a:moveTo>
                                      <a:pt x="728" y="1901"/>
                                    </a:moveTo>
                                    <a:lnTo>
                                      <a:pt x="731" y="1898"/>
                                    </a:lnTo>
                                    <a:lnTo>
                                      <a:pt x="985" y="1898"/>
                                    </a:lnTo>
                                    <a:lnTo>
                                      <a:pt x="985" y="1883"/>
                                    </a:lnTo>
                                    <a:lnTo>
                                      <a:pt x="746" y="1883"/>
                                    </a:lnTo>
                                    <a:lnTo>
                                      <a:pt x="907" y="1690"/>
                                    </a:lnTo>
                                    <a:lnTo>
                                      <a:pt x="725" y="1883"/>
                                    </a:lnTo>
                                    <a:lnTo>
                                      <a:pt x="711" y="1883"/>
                                    </a:lnTo>
                                    <a:lnTo>
                                      <a:pt x="528" y="1689"/>
                                    </a:lnTo>
                                    <a:lnTo>
                                      <a:pt x="691" y="1883"/>
                                    </a:lnTo>
                                    <a:lnTo>
                                      <a:pt x="518" y="1883"/>
                                    </a:lnTo>
                                    <a:lnTo>
                                      <a:pt x="518" y="1898"/>
                                    </a:lnTo>
                                    <a:lnTo>
                                      <a:pt x="705" y="1898"/>
                                    </a:lnTo>
                                    <a:lnTo>
                                      <a:pt x="708" y="1901"/>
                                    </a:lnTo>
                                    <a:lnTo>
                                      <a:pt x="718" y="1912"/>
                                    </a:lnTo>
                                    <a:lnTo>
                                      <a:pt x="728" y="1901"/>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1"/>
                            <wps:cNvSpPr>
                              <a:spLocks/>
                            </wps:cNvSpPr>
                            <wps:spPr bwMode="auto">
                              <a:xfrm>
                                <a:off x="11623" y="-66"/>
                                <a:ext cx="5665" cy="3395"/>
                              </a:xfrm>
                              <a:custGeom>
                                <a:avLst/>
                                <a:gdLst>
                                  <a:gd name="T0" fmla="*/ 985 w 5665"/>
                                  <a:gd name="T1" fmla="*/ 1752 h 3395"/>
                                  <a:gd name="T2" fmla="*/ 927 w 5665"/>
                                  <a:gd name="T3" fmla="*/ 1690 h 3395"/>
                                  <a:gd name="T4" fmla="*/ 985 w 5665"/>
                                  <a:gd name="T5" fmla="*/ 1759 h 3395"/>
                                  <a:gd name="T6" fmla="*/ 985 w 5665"/>
                                  <a:gd name="T7" fmla="*/ 1752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985" y="1752"/>
                                    </a:moveTo>
                                    <a:lnTo>
                                      <a:pt x="927" y="1690"/>
                                    </a:lnTo>
                                    <a:lnTo>
                                      <a:pt x="985" y="1759"/>
                                    </a:lnTo>
                                    <a:lnTo>
                                      <a:pt x="985" y="1752"/>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2"/>
                            <wps:cNvSpPr>
                              <a:spLocks/>
                            </wps:cNvSpPr>
                            <wps:spPr bwMode="auto">
                              <a:xfrm>
                                <a:off x="11623" y="-66"/>
                                <a:ext cx="5665" cy="3395"/>
                              </a:xfrm>
                              <a:custGeom>
                                <a:avLst/>
                                <a:gdLst>
                                  <a:gd name="T0" fmla="*/ 917 w 5665"/>
                                  <a:gd name="T1" fmla="*/ 1277 h 3395"/>
                                  <a:gd name="T2" fmla="*/ 985 w 5665"/>
                                  <a:gd name="T3" fmla="*/ 1350 h 3395"/>
                                  <a:gd name="T4" fmla="*/ 985 w 5665"/>
                                  <a:gd name="T5" fmla="*/ 1336 h 3395"/>
                                  <a:gd name="T6" fmla="*/ 928 w 5665"/>
                                  <a:gd name="T7" fmla="*/ 1268 h 3395"/>
                                  <a:gd name="T8" fmla="*/ 985 w 5665"/>
                                  <a:gd name="T9" fmla="*/ 1268 h 3395"/>
                                  <a:gd name="T10" fmla="*/ 985 w 5665"/>
                                  <a:gd name="T11" fmla="*/ 1253 h 3395"/>
                                  <a:gd name="T12" fmla="*/ 940 w 5665"/>
                                  <a:gd name="T13" fmla="*/ 1253 h 3395"/>
                                  <a:gd name="T14" fmla="*/ 985 w 5665"/>
                                  <a:gd name="T15" fmla="*/ 1204 h 3395"/>
                                  <a:gd name="T16" fmla="*/ 985 w 5665"/>
                                  <a:gd name="T17" fmla="*/ 1182 h 3395"/>
                                  <a:gd name="T18" fmla="*/ 919 w 5665"/>
                                  <a:gd name="T19" fmla="*/ 1253 h 3395"/>
                                  <a:gd name="T20" fmla="*/ 914 w 5665"/>
                                  <a:gd name="T21" fmla="*/ 1253 h 3395"/>
                                  <a:gd name="T22" fmla="*/ 905 w 5665"/>
                                  <a:gd name="T23" fmla="*/ 1268 h 3395"/>
                                  <a:gd name="T24" fmla="*/ 732 w 5665"/>
                                  <a:gd name="T25" fmla="*/ 1473 h 3395"/>
                                  <a:gd name="T26" fmla="*/ 917 w 5665"/>
                                  <a:gd name="T27" fmla="*/ 1277 h 3395"/>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5665" h="3395">
                                    <a:moveTo>
                                      <a:pt x="917" y="1277"/>
                                    </a:moveTo>
                                    <a:lnTo>
                                      <a:pt x="985" y="1350"/>
                                    </a:lnTo>
                                    <a:lnTo>
                                      <a:pt x="985" y="1336"/>
                                    </a:lnTo>
                                    <a:lnTo>
                                      <a:pt x="928" y="1268"/>
                                    </a:lnTo>
                                    <a:lnTo>
                                      <a:pt x="985" y="1268"/>
                                    </a:lnTo>
                                    <a:lnTo>
                                      <a:pt x="985" y="1253"/>
                                    </a:lnTo>
                                    <a:lnTo>
                                      <a:pt x="940" y="1253"/>
                                    </a:lnTo>
                                    <a:lnTo>
                                      <a:pt x="985" y="1204"/>
                                    </a:lnTo>
                                    <a:lnTo>
                                      <a:pt x="985" y="1182"/>
                                    </a:lnTo>
                                    <a:lnTo>
                                      <a:pt x="919" y="1253"/>
                                    </a:lnTo>
                                    <a:lnTo>
                                      <a:pt x="914" y="1253"/>
                                    </a:lnTo>
                                    <a:lnTo>
                                      <a:pt x="905" y="1268"/>
                                    </a:lnTo>
                                    <a:lnTo>
                                      <a:pt x="732" y="1473"/>
                                    </a:lnTo>
                                    <a:lnTo>
                                      <a:pt x="917" y="1277"/>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3"/>
                            <wps:cNvSpPr>
                              <a:spLocks/>
                            </wps:cNvSpPr>
                            <wps:spPr bwMode="auto">
                              <a:xfrm>
                                <a:off x="11623" y="-66"/>
                                <a:ext cx="5665" cy="3395"/>
                              </a:xfrm>
                              <a:custGeom>
                                <a:avLst/>
                                <a:gdLst>
                                  <a:gd name="T0" fmla="*/ 743 w 5665"/>
                                  <a:gd name="T1" fmla="*/ 1074 h 3395"/>
                                  <a:gd name="T2" fmla="*/ 724 w 5665"/>
                                  <a:gd name="T3" fmla="*/ 1074 h 3395"/>
                                  <a:gd name="T4" fmla="*/ 893 w 5665"/>
                                  <a:gd name="T5" fmla="*/ 1253 h 3395"/>
                                  <a:gd name="T6" fmla="*/ 743 w 5665"/>
                                  <a:gd name="T7" fmla="*/ 1074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743" y="1074"/>
                                    </a:moveTo>
                                    <a:lnTo>
                                      <a:pt x="724" y="1074"/>
                                    </a:lnTo>
                                    <a:lnTo>
                                      <a:pt x="893" y="1253"/>
                                    </a:lnTo>
                                    <a:lnTo>
                                      <a:pt x="743" y="1074"/>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4"/>
                            <wps:cNvSpPr>
                              <a:spLocks/>
                            </wps:cNvSpPr>
                            <wps:spPr bwMode="auto">
                              <a:xfrm>
                                <a:off x="11623" y="-66"/>
                                <a:ext cx="5665" cy="3395"/>
                              </a:xfrm>
                              <a:custGeom>
                                <a:avLst/>
                                <a:gdLst>
                                  <a:gd name="T0" fmla="*/ 529 w 5665"/>
                                  <a:gd name="T1" fmla="*/ 1268 h 3395"/>
                                  <a:gd name="T2" fmla="*/ 542 w 5665"/>
                                  <a:gd name="T3" fmla="*/ 1253 h 3395"/>
                                  <a:gd name="T4" fmla="*/ 691 w 5665"/>
                                  <a:gd name="T5" fmla="*/ 1074 h 3395"/>
                                  <a:gd name="T6" fmla="*/ 690 w 5665"/>
                                  <a:gd name="T7" fmla="*/ 1074 h 3395"/>
                                  <a:gd name="T8" fmla="*/ 521 w 5665"/>
                                  <a:gd name="T9" fmla="*/ 1253 h 3395"/>
                                  <a:gd name="T10" fmla="*/ 518 w 5665"/>
                                  <a:gd name="T11" fmla="*/ 1253 h 3395"/>
                                  <a:gd name="T12" fmla="*/ 518 w 5665"/>
                                  <a:gd name="T13" fmla="*/ 1278 h 3395"/>
                                  <a:gd name="T14" fmla="*/ 518 w 5665"/>
                                  <a:gd name="T15" fmla="*/ 1278 h 3395"/>
                                  <a:gd name="T16" fmla="*/ 529 w 5665"/>
                                  <a:gd name="T17" fmla="*/ 1268 h 339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5665" h="3395">
                                    <a:moveTo>
                                      <a:pt x="529" y="1268"/>
                                    </a:moveTo>
                                    <a:lnTo>
                                      <a:pt x="542" y="1253"/>
                                    </a:lnTo>
                                    <a:lnTo>
                                      <a:pt x="691" y="1074"/>
                                    </a:lnTo>
                                    <a:lnTo>
                                      <a:pt x="690" y="1074"/>
                                    </a:lnTo>
                                    <a:lnTo>
                                      <a:pt x="521" y="1253"/>
                                    </a:lnTo>
                                    <a:lnTo>
                                      <a:pt x="518" y="1253"/>
                                    </a:lnTo>
                                    <a:lnTo>
                                      <a:pt x="518" y="1278"/>
                                    </a:lnTo>
                                    <a:lnTo>
                                      <a:pt x="529" y="126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5"/>
                            <wps:cNvSpPr>
                              <a:spLocks/>
                            </wps:cNvSpPr>
                            <wps:spPr bwMode="auto">
                              <a:xfrm>
                                <a:off x="11623" y="-66"/>
                                <a:ext cx="5665" cy="3395"/>
                              </a:xfrm>
                              <a:custGeom>
                                <a:avLst/>
                                <a:gdLst>
                                  <a:gd name="T0" fmla="*/ 718 w 5665"/>
                                  <a:gd name="T1" fmla="*/ 1912 h 3395"/>
                                  <a:gd name="T2" fmla="*/ 708 w 5665"/>
                                  <a:gd name="T3" fmla="*/ 1901 h 3395"/>
                                  <a:gd name="T4" fmla="*/ 528 w 5665"/>
                                  <a:gd name="T5" fmla="*/ 2092 h 3395"/>
                                  <a:gd name="T6" fmla="*/ 548 w 5665"/>
                                  <a:gd name="T7" fmla="*/ 2092 h 3395"/>
                                  <a:gd name="T8" fmla="*/ 718 w 5665"/>
                                  <a:gd name="T9" fmla="*/ 1912 h 33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665" h="3395">
                                    <a:moveTo>
                                      <a:pt x="718" y="1912"/>
                                    </a:moveTo>
                                    <a:lnTo>
                                      <a:pt x="708" y="1901"/>
                                    </a:lnTo>
                                    <a:lnTo>
                                      <a:pt x="528" y="2092"/>
                                    </a:lnTo>
                                    <a:lnTo>
                                      <a:pt x="548" y="2092"/>
                                    </a:lnTo>
                                    <a:lnTo>
                                      <a:pt x="718" y="1912"/>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6"/>
                            <wps:cNvSpPr>
                              <a:spLocks/>
                            </wps:cNvSpPr>
                            <wps:spPr bwMode="auto">
                              <a:xfrm>
                                <a:off x="11623" y="-66"/>
                                <a:ext cx="5665" cy="3395"/>
                              </a:xfrm>
                              <a:custGeom>
                                <a:avLst/>
                                <a:gdLst>
                                  <a:gd name="T0" fmla="*/ 528 w 5665"/>
                                  <a:gd name="T1" fmla="*/ 1689 h 3395"/>
                                  <a:gd name="T2" fmla="*/ 530 w 5665"/>
                                  <a:gd name="T3" fmla="*/ 1688 h 3395"/>
                                  <a:gd name="T4" fmla="*/ 544 w 5665"/>
                                  <a:gd name="T5" fmla="*/ 1673 h 3395"/>
                                  <a:gd name="T6" fmla="*/ 717 w 5665"/>
                                  <a:gd name="T7" fmla="*/ 1489 h 3395"/>
                                  <a:gd name="T8" fmla="*/ 698 w 5665"/>
                                  <a:gd name="T9" fmla="*/ 1488 h 3395"/>
                                  <a:gd name="T10" fmla="*/ 523 w 5665"/>
                                  <a:gd name="T11" fmla="*/ 1673 h 3395"/>
                                  <a:gd name="T12" fmla="*/ 518 w 5665"/>
                                  <a:gd name="T13" fmla="*/ 1673 h 3395"/>
                                  <a:gd name="T14" fmla="*/ 518 w 5665"/>
                                  <a:gd name="T15" fmla="*/ 1700 h 3395"/>
                                  <a:gd name="T16" fmla="*/ 518 w 5665"/>
                                  <a:gd name="T17" fmla="*/ 1700 h 3395"/>
                                  <a:gd name="T18" fmla="*/ 691 w 5665"/>
                                  <a:gd name="T19" fmla="*/ 1883 h 3395"/>
                                  <a:gd name="T20" fmla="*/ 528 w 5665"/>
                                  <a:gd name="T21" fmla="*/ 1689 h 339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5665" h="3395">
                                    <a:moveTo>
                                      <a:pt x="528" y="1689"/>
                                    </a:moveTo>
                                    <a:lnTo>
                                      <a:pt x="530" y="1688"/>
                                    </a:lnTo>
                                    <a:lnTo>
                                      <a:pt x="544" y="1673"/>
                                    </a:lnTo>
                                    <a:lnTo>
                                      <a:pt x="717" y="1489"/>
                                    </a:lnTo>
                                    <a:lnTo>
                                      <a:pt x="698" y="1488"/>
                                    </a:lnTo>
                                    <a:lnTo>
                                      <a:pt x="523" y="1673"/>
                                    </a:lnTo>
                                    <a:lnTo>
                                      <a:pt x="518" y="1673"/>
                                    </a:lnTo>
                                    <a:lnTo>
                                      <a:pt x="518" y="1700"/>
                                    </a:lnTo>
                                    <a:lnTo>
                                      <a:pt x="691" y="1883"/>
                                    </a:lnTo>
                                    <a:lnTo>
                                      <a:pt x="528" y="1689"/>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7"/>
                            <wps:cNvSpPr>
                              <a:spLocks/>
                            </wps:cNvSpPr>
                            <wps:spPr bwMode="auto">
                              <a:xfrm>
                                <a:off x="11623" y="-66"/>
                                <a:ext cx="5665" cy="3395"/>
                              </a:xfrm>
                              <a:custGeom>
                                <a:avLst/>
                                <a:gdLst>
                                  <a:gd name="T0" fmla="*/ 518 w 5665"/>
                                  <a:gd name="T1" fmla="*/ 1278 h 3395"/>
                                  <a:gd name="T2" fmla="*/ 518 w 5665"/>
                                  <a:gd name="T3" fmla="*/ 1278 h 3395"/>
                                  <a:gd name="T4" fmla="*/ 518 w 5665"/>
                                  <a:gd name="T5" fmla="*/ 1278 h 3395"/>
                                  <a:gd name="T6" fmla="*/ 0 60000 65536"/>
                                  <a:gd name="T7" fmla="*/ 0 60000 65536"/>
                                  <a:gd name="T8" fmla="*/ 0 60000 65536"/>
                                </a:gdLst>
                                <a:ahLst/>
                                <a:cxnLst>
                                  <a:cxn ang="T6">
                                    <a:pos x="T0" y="T1"/>
                                  </a:cxn>
                                  <a:cxn ang="T7">
                                    <a:pos x="T2" y="T3"/>
                                  </a:cxn>
                                  <a:cxn ang="T8">
                                    <a:pos x="T4" y="T5"/>
                                  </a:cxn>
                                </a:cxnLst>
                                <a:rect l="0" t="0" r="r" b="b"/>
                                <a:pathLst>
                                  <a:path w="5665" h="3395">
                                    <a:moveTo>
                                      <a:pt x="518" y="1278"/>
                                    </a:moveTo>
                                    <a:lnTo>
                                      <a:pt x="518" y="127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8"/>
                            <wps:cNvSpPr>
                              <a:spLocks/>
                            </wps:cNvSpPr>
                            <wps:spPr bwMode="auto">
                              <a:xfrm>
                                <a:off x="11623" y="-66"/>
                                <a:ext cx="5665" cy="3395"/>
                              </a:xfrm>
                              <a:custGeom>
                                <a:avLst/>
                                <a:gdLst>
                                  <a:gd name="T0" fmla="*/ 985 w 5665"/>
                                  <a:gd name="T1" fmla="*/ 1628 h 3395"/>
                                  <a:gd name="T2" fmla="*/ 985 w 5665"/>
                                  <a:gd name="T3" fmla="*/ 1622 h 3395"/>
                                  <a:gd name="T4" fmla="*/ 944 w 5665"/>
                                  <a:gd name="T5" fmla="*/ 1673 h 3395"/>
                                  <a:gd name="T6" fmla="*/ 985 w 5665"/>
                                  <a:gd name="T7" fmla="*/ 1628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985" y="1628"/>
                                    </a:moveTo>
                                    <a:lnTo>
                                      <a:pt x="985" y="1622"/>
                                    </a:lnTo>
                                    <a:lnTo>
                                      <a:pt x="944" y="1673"/>
                                    </a:lnTo>
                                    <a:lnTo>
                                      <a:pt x="985" y="162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9"/>
                            <wps:cNvSpPr>
                              <a:spLocks/>
                            </wps:cNvSpPr>
                            <wps:spPr bwMode="auto">
                              <a:xfrm>
                                <a:off x="11623" y="-66"/>
                                <a:ext cx="5665" cy="3395"/>
                              </a:xfrm>
                              <a:custGeom>
                                <a:avLst/>
                                <a:gdLst>
                                  <a:gd name="T0" fmla="*/ 985 w 5665"/>
                                  <a:gd name="T1" fmla="*/ 1328 h 3395"/>
                                  <a:gd name="T2" fmla="*/ 928 w 5665"/>
                                  <a:gd name="T3" fmla="*/ 1268 h 3395"/>
                                  <a:gd name="T4" fmla="*/ 985 w 5665"/>
                                  <a:gd name="T5" fmla="*/ 1336 h 3395"/>
                                  <a:gd name="T6" fmla="*/ 985 w 5665"/>
                                  <a:gd name="T7" fmla="*/ 1328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985" y="1328"/>
                                    </a:moveTo>
                                    <a:lnTo>
                                      <a:pt x="928" y="1268"/>
                                    </a:lnTo>
                                    <a:lnTo>
                                      <a:pt x="985" y="1336"/>
                                    </a:lnTo>
                                    <a:lnTo>
                                      <a:pt x="985" y="132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0"/>
                            <wps:cNvSpPr>
                              <a:spLocks/>
                            </wps:cNvSpPr>
                            <wps:spPr bwMode="auto">
                              <a:xfrm>
                                <a:off x="11623" y="-66"/>
                                <a:ext cx="5665" cy="3395"/>
                              </a:xfrm>
                              <a:custGeom>
                                <a:avLst/>
                                <a:gdLst>
                                  <a:gd name="T0" fmla="*/ 736 w 5665"/>
                                  <a:gd name="T1" fmla="*/ 1488 h 3395"/>
                                  <a:gd name="T2" fmla="*/ 985 w 5665"/>
                                  <a:gd name="T3" fmla="*/ 1488 h 3395"/>
                                  <a:gd name="T4" fmla="*/ 985 w 5665"/>
                                  <a:gd name="T5" fmla="*/ 1473 h 3395"/>
                                  <a:gd name="T6" fmla="*/ 732 w 5665"/>
                                  <a:gd name="T7" fmla="*/ 1473 h 3395"/>
                                  <a:gd name="T8" fmla="*/ 905 w 5665"/>
                                  <a:gd name="T9" fmla="*/ 1268 h 3395"/>
                                  <a:gd name="T10" fmla="*/ 717 w 5665"/>
                                  <a:gd name="T11" fmla="*/ 1467 h 3395"/>
                                  <a:gd name="T12" fmla="*/ 529 w 5665"/>
                                  <a:gd name="T13" fmla="*/ 1268 h 3395"/>
                                  <a:gd name="T14" fmla="*/ 518 w 5665"/>
                                  <a:gd name="T15" fmla="*/ 1278 h 3395"/>
                                  <a:gd name="T16" fmla="*/ 702 w 5665"/>
                                  <a:gd name="T17" fmla="*/ 1473 h 3395"/>
                                  <a:gd name="T18" fmla="*/ 518 w 5665"/>
                                  <a:gd name="T19" fmla="*/ 1473 h 3395"/>
                                  <a:gd name="T20" fmla="*/ 518 w 5665"/>
                                  <a:gd name="T21" fmla="*/ 1488 h 3395"/>
                                  <a:gd name="T22" fmla="*/ 698 w 5665"/>
                                  <a:gd name="T23" fmla="*/ 1488 h 3395"/>
                                  <a:gd name="T24" fmla="*/ 717 w 5665"/>
                                  <a:gd name="T25" fmla="*/ 1489 h 3395"/>
                                  <a:gd name="T26" fmla="*/ 890 w 5665"/>
                                  <a:gd name="T27" fmla="*/ 1673 h 3395"/>
                                  <a:gd name="T28" fmla="*/ 911 w 5665"/>
                                  <a:gd name="T29" fmla="*/ 1673 h 3395"/>
                                  <a:gd name="T30" fmla="*/ 736 w 5665"/>
                                  <a:gd name="T31" fmla="*/ 1488 h 3395"/>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5665" h="3395">
                                    <a:moveTo>
                                      <a:pt x="736" y="1488"/>
                                    </a:moveTo>
                                    <a:lnTo>
                                      <a:pt x="985" y="1488"/>
                                    </a:lnTo>
                                    <a:lnTo>
                                      <a:pt x="985" y="1473"/>
                                    </a:lnTo>
                                    <a:lnTo>
                                      <a:pt x="732" y="1473"/>
                                    </a:lnTo>
                                    <a:lnTo>
                                      <a:pt x="905" y="1268"/>
                                    </a:lnTo>
                                    <a:lnTo>
                                      <a:pt x="717" y="1467"/>
                                    </a:lnTo>
                                    <a:lnTo>
                                      <a:pt x="529" y="1268"/>
                                    </a:lnTo>
                                    <a:lnTo>
                                      <a:pt x="518" y="1278"/>
                                    </a:lnTo>
                                    <a:lnTo>
                                      <a:pt x="702" y="1473"/>
                                    </a:lnTo>
                                    <a:lnTo>
                                      <a:pt x="518" y="1473"/>
                                    </a:lnTo>
                                    <a:lnTo>
                                      <a:pt x="518" y="1488"/>
                                    </a:lnTo>
                                    <a:lnTo>
                                      <a:pt x="698" y="1488"/>
                                    </a:lnTo>
                                    <a:lnTo>
                                      <a:pt x="717" y="1489"/>
                                    </a:lnTo>
                                    <a:lnTo>
                                      <a:pt x="890" y="1673"/>
                                    </a:lnTo>
                                    <a:lnTo>
                                      <a:pt x="911" y="1673"/>
                                    </a:lnTo>
                                    <a:lnTo>
                                      <a:pt x="736" y="148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1"/>
                            <wps:cNvSpPr>
                              <a:spLocks/>
                            </wps:cNvSpPr>
                            <wps:spPr bwMode="auto">
                              <a:xfrm>
                                <a:off x="11623" y="-66"/>
                                <a:ext cx="5665" cy="3395"/>
                              </a:xfrm>
                              <a:custGeom>
                                <a:avLst/>
                                <a:gdLst>
                                  <a:gd name="T0" fmla="*/ 914 w 5665"/>
                                  <a:gd name="T1" fmla="*/ 1253 h 3395"/>
                                  <a:gd name="T2" fmla="*/ 745 w 5665"/>
                                  <a:gd name="T3" fmla="*/ 1074 h 3395"/>
                                  <a:gd name="T4" fmla="*/ 743 w 5665"/>
                                  <a:gd name="T5" fmla="*/ 1074 h 3395"/>
                                  <a:gd name="T6" fmla="*/ 893 w 5665"/>
                                  <a:gd name="T7" fmla="*/ 1253 h 3395"/>
                                  <a:gd name="T8" fmla="*/ 542 w 5665"/>
                                  <a:gd name="T9" fmla="*/ 1253 h 3395"/>
                                  <a:gd name="T10" fmla="*/ 529 w 5665"/>
                                  <a:gd name="T11" fmla="*/ 1268 h 3395"/>
                                  <a:gd name="T12" fmla="*/ 905 w 5665"/>
                                  <a:gd name="T13" fmla="*/ 1268 h 3395"/>
                                  <a:gd name="T14" fmla="*/ 914 w 5665"/>
                                  <a:gd name="T15" fmla="*/ 1253 h 3395"/>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5665" h="3395">
                                    <a:moveTo>
                                      <a:pt x="914" y="1253"/>
                                    </a:moveTo>
                                    <a:lnTo>
                                      <a:pt x="745" y="1074"/>
                                    </a:lnTo>
                                    <a:lnTo>
                                      <a:pt x="743" y="1074"/>
                                    </a:lnTo>
                                    <a:lnTo>
                                      <a:pt x="893" y="1253"/>
                                    </a:lnTo>
                                    <a:lnTo>
                                      <a:pt x="542" y="1253"/>
                                    </a:lnTo>
                                    <a:lnTo>
                                      <a:pt x="529" y="1268"/>
                                    </a:lnTo>
                                    <a:lnTo>
                                      <a:pt x="905" y="1268"/>
                                    </a:lnTo>
                                    <a:lnTo>
                                      <a:pt x="914" y="1253"/>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2"/>
                            <wps:cNvSpPr>
                              <a:spLocks/>
                            </wps:cNvSpPr>
                            <wps:spPr bwMode="auto">
                              <a:xfrm>
                                <a:off x="11623" y="-66"/>
                                <a:ext cx="5665" cy="3395"/>
                              </a:xfrm>
                              <a:custGeom>
                                <a:avLst/>
                                <a:gdLst>
                                  <a:gd name="T0" fmla="*/ 728 w 5665"/>
                                  <a:gd name="T1" fmla="*/ 1901 h 3395"/>
                                  <a:gd name="T2" fmla="*/ 718 w 5665"/>
                                  <a:gd name="T3" fmla="*/ 1912 h 3395"/>
                                  <a:gd name="T4" fmla="*/ 888 w 5665"/>
                                  <a:gd name="T5" fmla="*/ 2092 h 3395"/>
                                  <a:gd name="T6" fmla="*/ 909 w 5665"/>
                                  <a:gd name="T7" fmla="*/ 2092 h 3395"/>
                                  <a:gd name="T8" fmla="*/ 728 w 5665"/>
                                  <a:gd name="T9" fmla="*/ 1901 h 33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665" h="3395">
                                    <a:moveTo>
                                      <a:pt x="728" y="1901"/>
                                    </a:moveTo>
                                    <a:lnTo>
                                      <a:pt x="718" y="1912"/>
                                    </a:lnTo>
                                    <a:lnTo>
                                      <a:pt x="888" y="2092"/>
                                    </a:lnTo>
                                    <a:lnTo>
                                      <a:pt x="909" y="2092"/>
                                    </a:lnTo>
                                    <a:lnTo>
                                      <a:pt x="728" y="1901"/>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301E31A5" id="Group 4" o:spid="_x0000_s1026" style="position:absolute;margin-left:5.95pt;margin-top:9.1pt;width:366.05pt;height:52.2pt;z-index:251660288" coordsize="46485,6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">
                <v:shapetype id="_x0000_t202" coordsize="21600,21600" o:spt="202" path="m,l,21600r21600,l21600,xe">
                  <v:stroke joinstyle="miter"/>
                  <v:path gradientshapeok="t" o:connecttype="rect"/>
                </v:shapetype>
                <v:shape id="Text Box 3" o:spid="_x0000_s1027" type="#_x0000_t202" style="position:absolute;left:4508;top:3683;width:9385;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" filled="f" stroked="f" strokeweight=".5pt">
                  <v:textbox>
                    <w:txbxContent>
                      <w:p w14:paraId="7974294E" w14:textId="77777777" w:rsidR="009532C2" w:rsidRPr="00BB58D5" w:rsidRDefault="009532C2" w:rsidP="009532C2">
                        <w:pPr>
                          <w:rPr>
                            <w:rFonts w:eastAsia="Calibri"/>
                          </w:rPr>
                        </w:pPr>
                        <w:r w:rsidRPr="00BB58D5">
                          <w:rPr>
                            <w:rFonts w:ascii="Arial Black" w:hAnsi="Arial Black" w:cs="Arial"/>
                            <w:b/>
                            <w:color w:val="808080"/>
                          </w:rPr>
                          <w:t>User notes</w:t>
                        </w:r>
                      </w:p>
                    </w:txbxContent>
                  </v:textbox>
                </v:shape>
                <v:shape id="Text Box 2" o:spid="_x0000_s1028" type="#_x0000_t202" style="position:absolute;left:4505;top:444;width:41980;height:32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" filled="f" stroked="f" strokeweight=".5pt">
                  <v:textbox>
                    <w:txbxContent>
                      <w:p w14:paraId="29D2B82C" w14:textId="353F748D" w:rsidR="009532C2" w:rsidRPr="00BB58D5" w:rsidRDefault="009532C2" w:rsidP="009532C2">
                        <w:pPr>
                          <w:rPr>
                            <w:rFonts w:ascii="Arial Black" w:eastAsia="Calibri" w:hAnsi="Arial Black"/>
                            <w:color w:val="C00000"/>
                          </w:rPr>
                        </w:pPr>
                        <w:r w:rsidRPr="00A14785">
                          <w:rPr>
                            <w:rFonts w:ascii="Arial Black" w:hAnsi="Arial Black"/>
                            <w:color w:val="C00000"/>
                          </w:rPr>
                          <w:t>Template</w:t>
                        </w:r>
                        <w:r>
                          <w:rPr>
                            <w:rFonts w:ascii="Arial Black" w:hAnsi="Arial Black"/>
                            <w:color w:val="C00000"/>
                          </w:rPr>
                          <w:t xml:space="preserve"> due diligence document list</w:t>
                        </w:r>
                        <w:r w:rsidR="00523820">
                          <w:rPr>
                            <w:rFonts w:ascii="Arial Black" w:hAnsi="Arial Black"/>
                            <w:color w:val="C00000"/>
                          </w:rPr>
                          <w:t xml:space="preserve"> (M&amp;A transactions)</w:t>
                        </w:r>
                      </w:p>
                    </w:txbxContent>
                  </v:textbox>
                </v:shape>
                <v:group id="Group 39" o:spid="_x0000_s1029" style="position:absolute;width:3092;height:6584" coordorigin="12131,998" coordsize="487,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5" o:spid="_x0000_s1030" style="position:absolute;left:12141;top:1008;width:467;height:1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" fillcolor="#c52d3f" stroked="f">
                    <v:path arrowok="t"/>
                  </v:rect>
                  <v:group id="Group 6" o:spid="_x0000_s1031" style="position:absolute;left:11623;top:-66;width:5665;height:3395" coordorigin="11623,-66"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7" o:spid="_x0000_s1032"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" path="m917,1701r68,72l985,1759r-58,-69l929,1688r56,l985,1673r-41,l985,1622r,-15l923,1673r-379,l530,1688r374,l907,1690,746,1883,917,1701xe" fillcolor="#ee4b42" stroked="f">
                      <v:path arrowok="t" o:connecttype="custom" o:connectlocs="917,1701;985,1773;985,1759;927,1690;929,1688;985,1688;985,1673;944,1673;985,1622;985,1607;923,1673;544,1673;530,1688;904,1688;907,1690;746,1883;917,1701" o:connectangles="0,0,0,0,0,0,0,0,0,0,0,0,0,0,0,0,0"/>
                    </v:shape>
                    <v:shape id="Freeform 8" o:spid="_x0000_s1033"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" path="m710,1074r-19,l542,1253,710,1074xe" fillcolor="#ee4b42" stroked="f">
                      <v:path arrowok="t" o:connecttype="custom" o:connectlocs="710,1074;691,1074;542,1253;710,1074" o:connectangles="0,0,0,0"/>
                    </v:shape>
                    <v:shape id="Freeform 9" o:spid="_x0000_s1034"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" path="m985,2049r,-22l924,2092r21,l985,2049xe" fillcolor="#ee4b42" stroked="f">
                      <v:path arrowok="t" o:connecttype="custom" o:connectlocs="985,2049;985,2027;924,2092;945,2092;985,2049" o:connectangles="0,0,0,0,0"/>
                    </v:shape>
                    <v:shape id="Freeform 10" o:spid="_x0000_s1035"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" path="m728,1901r3,-3l985,1898r,-15l746,1883,907,1690,725,1883r-14,l528,1689r163,194l518,1883r,15l705,1898r3,3l718,1912r10,-11xe" fillcolor="#ee4b42" stroked="f">
                      <v:path arrowok="t" o:connecttype="custom" o:connectlocs="728,1901;731,1898;985,1898;985,1883;746,1883;907,1690;725,1883;711,1883;528,1689;691,1883;518,1883;518,1898;705,1898;708,1901;718,1912;728,1901" o:connectangles="0,0,0,0,0,0,0,0,0,0,0,0,0,0,0,0"/>
                    </v:shape>
                    <v:shape id="Freeform 11" o:spid="_x0000_s1036"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" path="m985,1752r-58,-62l985,1759r,-7xe" fillcolor="#ee4b42" stroked="f">
                      <v:path arrowok="t" o:connecttype="custom" o:connectlocs="985,1752;927,1690;985,1759;985,1752" o:connectangles="0,0,0,0"/>
                    </v:shape>
                    <v:shape id="Freeform 12" o:spid="_x0000_s1037"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" path="m917,1277r68,73l985,1336r-57,-68l985,1268r,-15l940,1253r45,-49l985,1182r-66,71l914,1253r-9,15l732,1473,917,1277xe" fillcolor="#ee4b42" stroked="f">
                      <v:path arrowok="t" o:connecttype="custom" o:connectlocs="917,1277;985,1350;985,1336;928,1268;985,1268;985,1253;940,1253;985,1204;985,1182;919,1253;914,1253;905,1268;732,1473;917,1277" o:connectangles="0,0,0,0,0,0,0,0,0,0,0,0,0,0"/>
                    </v:shape>
                    <v:shape id="Freeform 13" o:spid="_x0000_s1038"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" path="m743,1074r-19,l893,1253,743,1074xe" fillcolor="#ee4b42" stroked="f">
                      <v:path arrowok="t" o:connecttype="custom" o:connectlocs="743,1074;724,1074;893,1253;743,1074" o:connectangles="0,0,0,0"/>
                    </v:shape>
                    <v:shape id="Freeform 14" o:spid="_x0000_s1039"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" path="m529,1268r13,-15l691,1074r-1,l521,1253r-3,l518,1278r11,-10xe" fillcolor="#ee4b42" stroked="f">
                      <v:path arrowok="t" o:connecttype="custom" o:connectlocs="529,1268;542,1253;691,1074;690,1074;521,1253;518,1253;518,1278;518,1278;529,1268" o:connectangles="0,0,0,0,0,0,0,0,0"/>
                    </v:shape>
                    <v:shape id="Freeform 15" o:spid="_x0000_s1040"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" path="m718,1912r-10,-11l528,2092r20,l718,1912xe" fillcolor="#ee4b42" stroked="f">
                      <v:path arrowok="t" o:connecttype="custom" o:connectlocs="718,1912;708,1901;528,2092;548,2092;718,1912" o:connectangles="0,0,0,0,0"/>
                    </v:shape>
                    <v:shape id="Freeform 16" o:spid="_x0000_s1041"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" path="m528,1689r2,-1l544,1673,717,1489r-19,-1l523,1673r-5,l518,1700r173,183l528,1689xe" fillcolor="#ee4b42" stroked="f">
                      <v:path arrowok="t" o:connecttype="custom" o:connectlocs="528,1689;530,1688;544,1673;717,1489;698,1488;523,1673;518,1673;518,1700;518,1700;691,1883;528,1689" o:connectangles="0,0,0,0,0,0,0,0,0,0,0"/>
                    </v:shape>
                    <v:shape id="Freeform 17" o:spid="_x0000_s1042"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" path="m518,1278r,xe" fillcolor="#ee4b42" stroked="f">
                      <v:path arrowok="t" o:connecttype="custom" o:connectlocs="518,1278;518,1278;518,1278" o:connectangles="0,0,0"/>
                    </v:shape>
                    <v:shape id="Freeform 18" o:spid="_x0000_s1043"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" path="m985,1628r,-6l944,1673r41,-45xe" fillcolor="#ee4b42" stroked="f">
                      <v:path arrowok="t" o:connecttype="custom" o:connectlocs="985,1628;985,1622;944,1673;985,1628" o:connectangles="0,0,0,0"/>
                    </v:shape>
                    <v:shape id="Freeform 19" o:spid="_x0000_s1044"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" path="m985,1328r-57,-60l985,1336r,-8xe" fillcolor="#ee4b42" stroked="f">
                      <v:path arrowok="t" o:connecttype="custom" o:connectlocs="985,1328;928,1268;985,1336;985,1328" o:connectangles="0,0,0,0"/>
                    </v:shape>
                    <v:shape id="Freeform 20" o:spid="_x0000_s1045"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" path="m736,1488r249,l985,1473r-253,l905,1268,717,1467,529,1268r-11,10l702,1473r-184,l518,1488r180,l717,1489r173,184l911,1673,736,1488xe" fillcolor="#ee4b42" stroked="f">
                      <v:path arrowok="t" o:connecttype="custom" o:connectlocs="736,1488;985,1488;985,1473;732,1473;905,1268;717,1467;529,1268;518,1278;702,1473;518,1473;518,1488;698,1488;717,1489;890,1673;911,1673;736,1488" o:connectangles="0,0,0,0,0,0,0,0,0,0,0,0,0,0,0,0"/>
                    </v:shape>
                    <v:shape id="Freeform 21" o:spid="_x0000_s1046"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" path="m914,1253l745,1074r-2,l893,1253r-351,l529,1268r376,l914,1253xe" fillcolor="#ee4b42" stroked="f">
                      <v:path arrowok="t" o:connecttype="custom" o:connectlocs="914,1253;745,1074;743,1074;893,1253;542,1253;529,1268;905,1268;914,1253" o:connectangles="0,0,0,0,0,0,0,0"/>
                    </v:shape>
                    <v:shape id="Freeform 22" o:spid="_x0000_s1047"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" path="m728,1901r-10,11l888,2092r21,l728,1901xe" fillcolor="#ee4b42" stroked="f">
                      <v:path arrowok="t" o:connecttype="custom" o:connectlocs="728,1901;718,1912;888,2092;909,2092;728,1901" o:connectangles="0,0,0,0,0"/>
                    </v:shape>
                  </v:group>
                </v:group>
              </v:group>
            </w:pict>
          </mc:Fallback>
        </mc:AlternateContent>
      </w:r>
    </w:p>
    <w:p w14:paraId="13F0410F" w14:textId="77777777" w:rsidR="009532C2" w:rsidRDefault="009532C2" w:rsidP="009532C2"/>
    <w:p w14:paraId="02FCA476" w14:textId="77777777" w:rsidR="009532C2" w:rsidRDefault="009532C2" w:rsidP="009532C2"/>
    <w:p w14:paraId="0B4BB71D" w14:textId="77777777" w:rsidR="009532C2" w:rsidRDefault="009532C2" w:rsidP="009532C2">
      <w:pPr>
        <w:spacing w:before="200" w:after="160" w:line="240" w:lineRule="exact"/>
        <w:ind w:left="142"/>
        <w:rPr>
          <w:rFonts w:cs="Arial"/>
          <w:color w:val="C00000"/>
          <w:sz w:val="18"/>
          <w:szCs w:val="18"/>
        </w:rPr>
        <w:sectPr w:rsidR="009532C2" w:rsidSect="00F71D9A">
          <w:headerReference w:type="default" r:id="rId11"/>
          <w:footerReference w:type="first" r:id="rId12"/>
          <w:pgSz w:w="11907" w:h="16840" w:code="9"/>
          <w:pgMar w:top="1843" w:right="1417" w:bottom="1440" w:left="2126" w:header="709" w:footer="709" w:gutter="0"/>
          <w:cols w:space="708"/>
          <w:titlePg/>
          <w:docGrid w:linePitch="360"/>
        </w:sectPr>
      </w:pPr>
    </w:p>
    <w:p w14:paraId="72BC861C" w14:textId="48B719E2" w:rsidR="009532C2" w:rsidRDefault="00412062" w:rsidP="009532C2">
      <w:pPr>
        <w:spacing w:before="200" w:after="160" w:line="240" w:lineRule="exact"/>
        <w:ind w:left="142"/>
        <w:rPr>
          <w:rFonts w:cs="Arial"/>
          <w:sz w:val="18"/>
          <w:szCs w:val="18"/>
        </w:rPr>
      </w:pPr>
      <w:r>
        <w:rPr>
          <w:noProof/>
          <w:lang w:eastAsia="en-NZ"/>
        </w:rPr>
        <mc:AlternateContent>
          <mc:Choice Requires="wps">
            <w:drawing>
              <wp:anchor distT="0" distB="0" distL="114300" distR="114300" simplePos="0" relativeHeight="251659264" behindDoc="0" locked="0" layoutInCell="1" allowOverlap="1" wp14:anchorId="3B7385F0" wp14:editId="59E62792">
                <wp:simplePos x="0" y="0"/>
                <wp:positionH relativeFrom="column">
                  <wp:posOffset>2648585</wp:posOffset>
                </wp:positionH>
                <wp:positionV relativeFrom="paragraph">
                  <wp:posOffset>15619</wp:posOffset>
                </wp:positionV>
                <wp:extent cx="0" cy="7266940"/>
                <wp:effectExtent l="0" t="0" r="19050" b="101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266940"/>
                        </a:xfrm>
                        <a:prstGeom prst="line">
                          <a:avLst/>
                        </a:prstGeom>
                        <a:noFill/>
                        <a:ln w="9525">
                          <a:solidFill>
                            <a:srgbClr val="C00000">
                              <a:alpha val="45097"/>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0D8FC1"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55pt,1.25pt" to="208.55pt,57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" strokecolor="#c00000">
                <v:stroke opacity="29555f"/>
              </v:line>
            </w:pict>
          </mc:Fallback>
        </mc:AlternateContent>
      </w:r>
      <w:r w:rsidR="009532C2" w:rsidRPr="00D60817">
        <w:rPr>
          <w:rFonts w:cs="Arial"/>
          <w:sz w:val="18"/>
          <w:szCs w:val="18"/>
        </w:rPr>
        <w:t xml:space="preserve">This Due Diligence Document List is a list of legal documents for review by potential </w:t>
      </w:r>
      <w:r w:rsidR="00523820">
        <w:rPr>
          <w:rFonts w:cs="Arial"/>
          <w:sz w:val="18"/>
          <w:szCs w:val="18"/>
        </w:rPr>
        <w:t>purchasers of the shares or assets of a target company in a private M&amp;A transaction</w:t>
      </w:r>
      <w:r w:rsidR="009532C2" w:rsidRPr="00D60817">
        <w:rPr>
          <w:rFonts w:cs="Arial"/>
          <w:sz w:val="18"/>
          <w:szCs w:val="18"/>
        </w:rPr>
        <w:t xml:space="preserve">.  </w:t>
      </w:r>
      <w:r w:rsidR="00523820">
        <w:rPr>
          <w:rFonts w:cs="Arial"/>
          <w:sz w:val="18"/>
          <w:szCs w:val="18"/>
        </w:rPr>
        <w:t xml:space="preserve">In the course of the purchaser’s due diligence investigations, additional questions will inevitably arise, </w:t>
      </w:r>
      <w:r w:rsidR="009532C2" w:rsidRPr="00D60817">
        <w:rPr>
          <w:rFonts w:cs="Arial"/>
          <w:sz w:val="18"/>
          <w:szCs w:val="18"/>
        </w:rPr>
        <w:t>but this list is a good starting point</w:t>
      </w:r>
      <w:r w:rsidR="009532C2" w:rsidRPr="009726F7">
        <w:rPr>
          <w:rFonts w:cs="Arial"/>
          <w:sz w:val="18"/>
          <w:szCs w:val="18"/>
        </w:rPr>
        <w:t xml:space="preserve">.  </w:t>
      </w:r>
    </w:p>
    <w:p w14:paraId="193CE473" w14:textId="1E89EF15" w:rsidR="00523820" w:rsidRDefault="00523820" w:rsidP="009532C2">
      <w:pPr>
        <w:spacing w:before="200" w:after="160" w:line="240" w:lineRule="exact"/>
        <w:ind w:left="142"/>
        <w:rPr>
          <w:rFonts w:cs="Arial"/>
          <w:sz w:val="18"/>
          <w:szCs w:val="18"/>
        </w:rPr>
      </w:pPr>
      <w:r>
        <w:rPr>
          <w:rFonts w:cs="Arial"/>
          <w:sz w:val="18"/>
          <w:szCs w:val="18"/>
        </w:rPr>
        <w:t xml:space="preserve">We have </w:t>
      </w:r>
      <w:r w:rsidRPr="004B4A85">
        <w:rPr>
          <w:rFonts w:cs="Arial"/>
          <w:sz w:val="18"/>
          <w:szCs w:val="18"/>
        </w:rPr>
        <w:t>highlighted in this list the sections which should be deleted if the transaction is structured as an asset (rather than a share) purchase.</w:t>
      </w:r>
    </w:p>
    <w:p w14:paraId="2CA5A9A2" w14:textId="22776BD4" w:rsidR="00523820" w:rsidRPr="009726F7" w:rsidRDefault="00523820" w:rsidP="009532C2">
      <w:pPr>
        <w:spacing w:before="200" w:after="160" w:line="240" w:lineRule="exact"/>
        <w:ind w:left="142"/>
        <w:rPr>
          <w:rFonts w:cs="Arial"/>
          <w:sz w:val="18"/>
          <w:szCs w:val="18"/>
        </w:rPr>
      </w:pPr>
      <w:r w:rsidRPr="004B4A85">
        <w:rPr>
          <w:rFonts w:cs="Arial"/>
          <w:bCs/>
          <w:sz w:val="18"/>
          <w:szCs w:val="18"/>
        </w:rPr>
        <w:t>Before presenting this list to a target company, purchasers need to review the list to ensure it covers all material matters.  For example, if the purchaser is aware that the target has one or more material contracts, those contracts can be specifically requested in the relevant section</w:t>
      </w:r>
      <w:r>
        <w:rPr>
          <w:rFonts w:cs="Arial"/>
          <w:bCs/>
          <w:sz w:val="18"/>
          <w:szCs w:val="18"/>
        </w:rPr>
        <w:t>.</w:t>
      </w:r>
    </w:p>
    <w:p w14:paraId="4571D150" w14:textId="5DEFF289" w:rsidR="009532C2" w:rsidRDefault="009532C2" w:rsidP="009532C2">
      <w:pPr>
        <w:spacing w:before="200" w:after="160" w:line="240" w:lineRule="exact"/>
        <w:ind w:left="142"/>
        <w:rPr>
          <w:rFonts w:cs="Arial"/>
          <w:sz w:val="18"/>
          <w:szCs w:val="18"/>
        </w:rPr>
      </w:pPr>
      <w:r w:rsidRPr="00D60817">
        <w:rPr>
          <w:rFonts w:cs="Arial"/>
          <w:sz w:val="18"/>
          <w:szCs w:val="18"/>
        </w:rPr>
        <w:t>We suggest that companies</w:t>
      </w:r>
      <w:r w:rsidR="00523820">
        <w:rPr>
          <w:rFonts w:cs="Arial"/>
          <w:sz w:val="18"/>
          <w:szCs w:val="18"/>
        </w:rPr>
        <w:t xml:space="preserve"> planning an exit transaction</w:t>
      </w:r>
      <w:r w:rsidRPr="00D60817">
        <w:rPr>
          <w:rFonts w:cs="Arial"/>
          <w:sz w:val="18"/>
          <w:szCs w:val="18"/>
        </w:rPr>
        <w:t xml:space="preserve"> keep an electronic file of the documents in this list so that when requested, they can be provided quickly.  </w:t>
      </w:r>
    </w:p>
    <w:p w14:paraId="3A77CEB1" w14:textId="63C442C9" w:rsidR="009532C2" w:rsidRDefault="00A43067" w:rsidP="009532C2">
      <w:pPr>
        <w:spacing w:before="200" w:after="160" w:line="240" w:lineRule="exact"/>
        <w:ind w:left="142"/>
        <w:rPr>
          <w:rFonts w:cs="Arial"/>
          <w:sz w:val="18"/>
          <w:szCs w:val="18"/>
        </w:rPr>
      </w:pPr>
      <w:r>
        <w:rPr>
          <w:rFonts w:cs="Arial"/>
          <w:sz w:val="18"/>
          <w:szCs w:val="18"/>
        </w:rPr>
        <w:t>We suggest that companies arrange their document files</w:t>
      </w:r>
      <w:r w:rsidR="009532C2" w:rsidRPr="00D60817">
        <w:rPr>
          <w:rFonts w:cs="Arial"/>
          <w:sz w:val="18"/>
          <w:szCs w:val="18"/>
        </w:rPr>
        <w:t xml:space="preserve"> in the order and using the headings and numbering set out in this list.  If the company has more than one document under any heading, list each document separately using consecutive numbering (e.g. the company may have more than one lease, if so the leases should be listed under 2.2 as, say, 2.2.1 and 2.2.2)</w:t>
      </w:r>
      <w:r w:rsidR="009532C2">
        <w:rPr>
          <w:rFonts w:cs="Arial"/>
          <w:sz w:val="18"/>
          <w:szCs w:val="18"/>
        </w:rPr>
        <w:t>.</w:t>
      </w:r>
    </w:p>
    <w:p w14:paraId="214133F8" w14:textId="77777777" w:rsidR="009532C2" w:rsidRPr="009726F7" w:rsidRDefault="009532C2" w:rsidP="009532C2">
      <w:pPr>
        <w:spacing w:before="200" w:after="160" w:line="240" w:lineRule="exact"/>
        <w:ind w:left="142"/>
        <w:rPr>
          <w:rFonts w:cs="Arial"/>
          <w:sz w:val="18"/>
          <w:szCs w:val="18"/>
        </w:rPr>
      </w:pPr>
      <w:r w:rsidRPr="00D60817">
        <w:rPr>
          <w:rFonts w:cs="Arial"/>
          <w:bCs/>
          <w:sz w:val="18"/>
          <w:szCs w:val="18"/>
        </w:rPr>
        <w:t>If there are unwritten agreements or arrangements, descriptions of those unwritten agreements/arrangements should be provided</w:t>
      </w:r>
      <w:r>
        <w:rPr>
          <w:rFonts w:cs="Arial"/>
          <w:bCs/>
          <w:sz w:val="18"/>
          <w:szCs w:val="18"/>
        </w:rPr>
        <w:t>.</w:t>
      </w:r>
    </w:p>
    <w:p w14:paraId="5D737880" w14:textId="77777777" w:rsidR="009532C2" w:rsidRDefault="009532C2" w:rsidP="009532C2">
      <w:pPr>
        <w:spacing w:before="200" w:after="160" w:line="240" w:lineRule="exact"/>
        <w:ind w:left="142"/>
        <w:rPr>
          <w:rFonts w:cs="Arial"/>
          <w:bCs/>
          <w:sz w:val="18"/>
          <w:szCs w:val="18"/>
        </w:rPr>
      </w:pPr>
      <w:r w:rsidRPr="00D60817">
        <w:rPr>
          <w:rFonts w:cs="Arial"/>
          <w:bCs/>
          <w:sz w:val="18"/>
          <w:szCs w:val="18"/>
        </w:rPr>
        <w:t>If the company has subsidiaries, the documents listed should be provided for each subsidiary (to the extent those documents exist).</w:t>
      </w:r>
    </w:p>
    <w:p w14:paraId="31E2A450" w14:textId="77777777" w:rsidR="0028619C" w:rsidRDefault="0028619C" w:rsidP="00CE75C1">
      <w:pPr>
        <w:tabs>
          <w:tab w:val="left" w:pos="142"/>
        </w:tabs>
        <w:spacing w:after="160" w:line="240" w:lineRule="exact"/>
        <w:ind w:left="142"/>
        <w:rPr>
          <w:rFonts w:ascii="Arial Black" w:hAnsi="Arial Black" w:cs="Arial"/>
          <w:b/>
          <w:color w:val="C00000"/>
          <w:sz w:val="18"/>
          <w:szCs w:val="18"/>
        </w:rPr>
      </w:pPr>
    </w:p>
    <w:p w14:paraId="5EC6546C" w14:textId="77777777" w:rsidR="00CE75C1" w:rsidRDefault="00CE75C1" w:rsidP="00A43067">
      <w:pPr>
        <w:keepNext/>
        <w:tabs>
          <w:tab w:val="left" w:pos="142"/>
        </w:tabs>
        <w:spacing w:after="160" w:line="240" w:lineRule="exact"/>
        <w:ind w:left="142"/>
        <w:rPr>
          <w:rFonts w:ascii="Arial Black" w:hAnsi="Arial Black" w:cs="Arial"/>
          <w:b/>
          <w:color w:val="C00000"/>
          <w:sz w:val="18"/>
          <w:szCs w:val="18"/>
        </w:rPr>
      </w:pPr>
      <w:r>
        <w:rPr>
          <w:rFonts w:ascii="Arial Black" w:hAnsi="Arial Black" w:cs="Arial"/>
          <w:b/>
          <w:color w:val="C00000"/>
          <w:sz w:val="18"/>
          <w:szCs w:val="18"/>
        </w:rPr>
        <w:t>applicable law</w:t>
      </w:r>
    </w:p>
    <w:p w14:paraId="79A19862" w14:textId="764F3EA6" w:rsidR="00CE75C1" w:rsidRPr="001C220F" w:rsidRDefault="00CE75C1" w:rsidP="00A43067">
      <w:pPr>
        <w:keepNext/>
        <w:tabs>
          <w:tab w:val="left" w:pos="142"/>
        </w:tabs>
        <w:spacing w:before="200" w:after="160" w:line="240" w:lineRule="exact"/>
        <w:ind w:left="142"/>
        <w:rPr>
          <w:rFonts w:ascii="Arial Black" w:hAnsi="Arial Black" w:cs="Arial"/>
          <w:b/>
          <w:color w:val="C00000"/>
          <w:sz w:val="18"/>
          <w:szCs w:val="18"/>
        </w:rPr>
      </w:pPr>
      <w:r>
        <w:rPr>
          <w:rFonts w:cs="Arial"/>
          <w:sz w:val="18"/>
          <w:szCs w:val="18"/>
        </w:rPr>
        <w:t xml:space="preserve">This document is intended for use by companies domiciled in </w:t>
      </w:r>
      <w:r w:rsidR="00362F6B">
        <w:rPr>
          <w:rFonts w:cs="Arial"/>
          <w:sz w:val="18"/>
          <w:szCs w:val="18"/>
        </w:rPr>
        <w:t>Southeast</w:t>
      </w:r>
      <w:r>
        <w:rPr>
          <w:rFonts w:cs="Arial"/>
          <w:sz w:val="18"/>
          <w:szCs w:val="18"/>
        </w:rPr>
        <w:t xml:space="preserve"> Asia.  Because the laws in each </w:t>
      </w:r>
      <w:r w:rsidR="00362F6B">
        <w:rPr>
          <w:rFonts w:cs="Arial"/>
          <w:sz w:val="18"/>
          <w:szCs w:val="18"/>
        </w:rPr>
        <w:t>Southeast</w:t>
      </w:r>
      <w:r>
        <w:rPr>
          <w:rFonts w:cs="Arial"/>
          <w:sz w:val="18"/>
          <w:szCs w:val="18"/>
        </w:rPr>
        <w:t xml:space="preserve"> Asian country are different, you </w:t>
      </w:r>
      <w:r w:rsidR="006F2CE9">
        <w:rPr>
          <w:rFonts w:cs="Arial"/>
          <w:sz w:val="18"/>
          <w:szCs w:val="18"/>
        </w:rPr>
        <w:t>should</w:t>
      </w:r>
      <w:r>
        <w:rPr>
          <w:rFonts w:cs="Arial"/>
          <w:sz w:val="18"/>
          <w:szCs w:val="18"/>
        </w:rPr>
        <w:t xml:space="preserve"> have the document reviewed by a local lawyer</w:t>
      </w:r>
      <w:r w:rsidR="00912169">
        <w:rPr>
          <w:rFonts w:cs="Arial"/>
          <w:sz w:val="18"/>
          <w:szCs w:val="18"/>
        </w:rPr>
        <w:t xml:space="preserve">.  </w:t>
      </w:r>
      <w:r>
        <w:rPr>
          <w:rFonts w:cs="Arial"/>
          <w:sz w:val="18"/>
          <w:szCs w:val="18"/>
        </w:rPr>
        <w:t xml:space="preserve">We have </w:t>
      </w:r>
      <w:r w:rsidR="001C220F">
        <w:rPr>
          <w:rFonts w:cs="Arial"/>
          <w:sz w:val="18"/>
          <w:szCs w:val="18"/>
        </w:rPr>
        <w:t xml:space="preserve">drafted </w:t>
      </w:r>
      <w:r w:rsidR="008436FF">
        <w:rPr>
          <w:rFonts w:cs="Arial"/>
          <w:sz w:val="18"/>
          <w:szCs w:val="18"/>
        </w:rPr>
        <w:t>this</w:t>
      </w:r>
      <w:r>
        <w:rPr>
          <w:rFonts w:cs="Arial"/>
          <w:sz w:val="18"/>
          <w:szCs w:val="18"/>
        </w:rPr>
        <w:t xml:space="preserve"> document </w:t>
      </w:r>
      <w:r w:rsidR="001C220F">
        <w:rPr>
          <w:rFonts w:cs="Arial"/>
          <w:sz w:val="18"/>
          <w:szCs w:val="18"/>
        </w:rPr>
        <w:t>on the basis that the company is incorporated in Singapore</w:t>
      </w:r>
      <w:r>
        <w:rPr>
          <w:rFonts w:cs="Arial"/>
          <w:sz w:val="18"/>
          <w:szCs w:val="18"/>
        </w:rPr>
        <w:t xml:space="preserve"> as this is the most common domicile of tech companies raising capital in </w:t>
      </w:r>
      <w:r w:rsidR="00362F6B">
        <w:rPr>
          <w:rFonts w:cs="Arial"/>
          <w:sz w:val="18"/>
          <w:szCs w:val="18"/>
        </w:rPr>
        <w:t>Southeast</w:t>
      </w:r>
      <w:r>
        <w:rPr>
          <w:rFonts w:cs="Arial"/>
          <w:sz w:val="18"/>
          <w:szCs w:val="18"/>
        </w:rPr>
        <w:t xml:space="preserve"> Asia, and Singapore law is well respected as a </w:t>
      </w:r>
      <w:r w:rsidR="006F2CE9">
        <w:rPr>
          <w:rFonts w:cs="Arial"/>
          <w:sz w:val="18"/>
          <w:szCs w:val="18"/>
        </w:rPr>
        <w:t xml:space="preserve">legal </w:t>
      </w:r>
      <w:r>
        <w:rPr>
          <w:rFonts w:cs="Arial"/>
          <w:sz w:val="18"/>
          <w:szCs w:val="18"/>
        </w:rPr>
        <w:t xml:space="preserve">jurisdiction.  </w:t>
      </w:r>
    </w:p>
    <w:p w14:paraId="475FF00C" w14:textId="77777777" w:rsidR="009532C2" w:rsidRPr="008D7B71" w:rsidRDefault="009532C2" w:rsidP="00FF0B3C">
      <w:pPr>
        <w:keepNext/>
        <w:tabs>
          <w:tab w:val="left" w:pos="142"/>
        </w:tabs>
        <w:spacing w:before="200" w:after="160" w:line="240" w:lineRule="exact"/>
        <w:ind w:left="142"/>
        <w:rPr>
          <w:rFonts w:ascii="Arial Black" w:hAnsi="Arial Black" w:cs="Arial"/>
          <w:b/>
          <w:color w:val="C00000"/>
          <w:sz w:val="18"/>
          <w:szCs w:val="18"/>
        </w:rPr>
      </w:pPr>
      <w:r w:rsidRPr="008D7B71">
        <w:rPr>
          <w:rFonts w:ascii="Arial Black" w:hAnsi="Arial Black" w:cs="Arial"/>
          <w:b/>
          <w:color w:val="C00000"/>
          <w:sz w:val="18"/>
          <w:szCs w:val="18"/>
        </w:rPr>
        <w:t xml:space="preserve">using this </w:t>
      </w:r>
      <w:r>
        <w:rPr>
          <w:rFonts w:ascii="Arial Black" w:hAnsi="Arial Black" w:cs="Arial"/>
          <w:b/>
          <w:color w:val="C00000"/>
          <w:sz w:val="18"/>
          <w:szCs w:val="18"/>
        </w:rPr>
        <w:t>template</w:t>
      </w:r>
    </w:p>
    <w:p w14:paraId="4688CD5B" w14:textId="77777777" w:rsidR="009532C2" w:rsidRPr="003143D5" w:rsidRDefault="009532C2" w:rsidP="00FF0B3C">
      <w:pPr>
        <w:keepNext/>
        <w:spacing w:before="200" w:after="160" w:line="240" w:lineRule="exact"/>
        <w:ind w:left="142"/>
        <w:rPr>
          <w:rFonts w:cs="Arial"/>
          <w:sz w:val="18"/>
          <w:szCs w:val="18"/>
        </w:rPr>
      </w:pPr>
      <w:r w:rsidRPr="003143D5">
        <w:rPr>
          <w:rFonts w:cs="Arial"/>
          <w:sz w:val="18"/>
          <w:szCs w:val="18"/>
        </w:rPr>
        <w:t xml:space="preserve">The </w:t>
      </w:r>
      <w:r w:rsidRPr="009726F7">
        <w:rPr>
          <w:rFonts w:cs="Arial"/>
          <w:b/>
          <w:i/>
          <w:color w:val="C00000"/>
          <w:sz w:val="18"/>
          <w:szCs w:val="18"/>
          <w:highlight w:val="lightGray"/>
        </w:rPr>
        <w:t>User Notes</w:t>
      </w:r>
      <w:r w:rsidRPr="003143D5">
        <w:rPr>
          <w:rFonts w:cs="Arial"/>
          <w:sz w:val="18"/>
          <w:szCs w:val="18"/>
        </w:rPr>
        <w:t xml:space="preserve"> and the statements in the footer below (all marked in red) are included to assist in the preparation of this document.  They are for reference only –</w:t>
      </w:r>
      <w:r>
        <w:rPr>
          <w:rFonts w:cs="Arial"/>
          <w:sz w:val="18"/>
          <w:szCs w:val="18"/>
        </w:rPr>
        <w:t xml:space="preserve"> you should </w:t>
      </w:r>
      <w:r w:rsidRPr="003143D5">
        <w:rPr>
          <w:rFonts w:cs="Arial"/>
          <w:sz w:val="18"/>
          <w:szCs w:val="18"/>
        </w:rPr>
        <w:t>delete all user notes and the statements in the footer from the final form of your document.</w:t>
      </w:r>
    </w:p>
    <w:p w14:paraId="093B0377" w14:textId="77777777" w:rsidR="009532C2" w:rsidRPr="003143D5" w:rsidRDefault="009532C2" w:rsidP="00FF0B3C">
      <w:pPr>
        <w:keepNext/>
        <w:spacing w:before="200" w:after="160" w:line="240" w:lineRule="exact"/>
        <w:ind w:left="142"/>
        <w:rPr>
          <w:rFonts w:cs="Arial"/>
          <w:sz w:val="18"/>
          <w:szCs w:val="18"/>
        </w:rPr>
      </w:pPr>
      <w:r w:rsidRPr="003143D5">
        <w:rPr>
          <w:rFonts w:cs="Arial"/>
          <w:sz w:val="18"/>
          <w:szCs w:val="18"/>
        </w:rPr>
        <w:t>The use of [</w:t>
      </w:r>
      <w:r w:rsidRPr="009726F7">
        <w:rPr>
          <w:rFonts w:cs="Arial"/>
          <w:i/>
          <w:sz w:val="18"/>
          <w:szCs w:val="18"/>
        </w:rPr>
        <w:t>square brackets</w:t>
      </w:r>
      <w:r w:rsidRPr="003143D5">
        <w:rPr>
          <w:rFonts w:cs="Arial"/>
          <w:sz w:val="18"/>
          <w:szCs w:val="18"/>
        </w:rPr>
        <w:t>] around black text means that:</w:t>
      </w:r>
    </w:p>
    <w:p w14:paraId="380092D2" w14:textId="77777777" w:rsidR="009532C2" w:rsidRPr="003143D5" w:rsidRDefault="009532C2" w:rsidP="00FF0B3C">
      <w:pPr>
        <w:keepNext/>
        <w:numPr>
          <w:ilvl w:val="1"/>
          <w:numId w:val="33"/>
        </w:numPr>
        <w:tabs>
          <w:tab w:val="left" w:pos="142"/>
          <w:tab w:val="left" w:pos="709"/>
        </w:tabs>
        <w:spacing w:before="200" w:after="160" w:line="240" w:lineRule="exact"/>
        <w:ind w:left="709" w:hanging="567"/>
        <w:rPr>
          <w:rFonts w:cs="Arial"/>
          <w:sz w:val="18"/>
          <w:szCs w:val="18"/>
        </w:rPr>
      </w:pPr>
      <w:r w:rsidRPr="003143D5">
        <w:rPr>
          <w:rFonts w:cs="Arial"/>
          <w:sz w:val="18"/>
          <w:szCs w:val="18"/>
        </w:rPr>
        <w:t>the reques</w:t>
      </w:r>
      <w:r>
        <w:rPr>
          <w:rFonts w:cs="Arial"/>
          <w:sz w:val="18"/>
          <w:szCs w:val="18"/>
        </w:rPr>
        <w:t>ted details need to be inserted</w:t>
      </w:r>
    </w:p>
    <w:p w14:paraId="090D4AAC" w14:textId="77777777" w:rsidR="009532C2" w:rsidRPr="003143D5" w:rsidRDefault="009532C2" w:rsidP="009532C2">
      <w:pPr>
        <w:numPr>
          <w:ilvl w:val="1"/>
          <w:numId w:val="33"/>
        </w:numPr>
        <w:tabs>
          <w:tab w:val="left" w:pos="142"/>
          <w:tab w:val="left" w:pos="709"/>
        </w:tabs>
        <w:spacing w:before="200" w:after="160" w:line="240" w:lineRule="exact"/>
        <w:ind w:left="709" w:hanging="567"/>
        <w:rPr>
          <w:rFonts w:cs="Arial"/>
          <w:sz w:val="18"/>
          <w:szCs w:val="18"/>
        </w:rPr>
      </w:pPr>
      <w:r w:rsidRPr="003143D5">
        <w:rPr>
          <w:rFonts w:cs="Arial"/>
          <w:sz w:val="18"/>
          <w:szCs w:val="18"/>
        </w:rPr>
        <w:t xml:space="preserve">there are different options for you to consider within a clause </w:t>
      </w:r>
    </w:p>
    <w:p w14:paraId="5DF66DCB" w14:textId="77777777" w:rsidR="009532C2" w:rsidRPr="003143D5" w:rsidRDefault="009532C2" w:rsidP="009532C2">
      <w:pPr>
        <w:numPr>
          <w:ilvl w:val="1"/>
          <w:numId w:val="33"/>
        </w:numPr>
        <w:tabs>
          <w:tab w:val="left" w:pos="142"/>
          <w:tab w:val="left" w:pos="709"/>
        </w:tabs>
        <w:spacing w:before="200" w:after="160" w:line="240" w:lineRule="exact"/>
        <w:ind w:left="709" w:hanging="567"/>
        <w:rPr>
          <w:rFonts w:cs="Arial"/>
          <w:sz w:val="18"/>
          <w:szCs w:val="18"/>
        </w:rPr>
      </w:pPr>
      <w:r w:rsidRPr="003143D5">
        <w:rPr>
          <w:rFonts w:cs="Arial"/>
          <w:sz w:val="18"/>
          <w:szCs w:val="18"/>
        </w:rPr>
        <w:t>the whole clause is optional and you need to consider whether to include it, based on the company’s circumstances and the user notes.</w:t>
      </w:r>
    </w:p>
    <w:p w14:paraId="51DEDF42" w14:textId="77777777" w:rsidR="009532C2" w:rsidRPr="009726F7" w:rsidRDefault="009532C2" w:rsidP="009532C2">
      <w:pPr>
        <w:spacing w:before="200" w:after="160" w:line="240" w:lineRule="exact"/>
        <w:ind w:left="142"/>
        <w:rPr>
          <w:rFonts w:cs="Arial"/>
          <w:sz w:val="18"/>
          <w:szCs w:val="18"/>
        </w:rPr>
      </w:pPr>
      <w:r w:rsidRPr="009726F7">
        <w:rPr>
          <w:rFonts w:cs="Arial"/>
          <w:sz w:val="18"/>
          <w:szCs w:val="18"/>
        </w:rPr>
        <w:t>Before finalising your document, check for all square brackets to ensure you have considered the relevant option and ensure that all square brackets have been deleted.</w:t>
      </w:r>
    </w:p>
    <w:p w14:paraId="6E27D0FF" w14:textId="77777777" w:rsidR="009532C2" w:rsidRPr="00BB58D5" w:rsidRDefault="009532C2" w:rsidP="009532C2">
      <w:pPr>
        <w:spacing w:before="200" w:after="160" w:line="240" w:lineRule="exact"/>
        <w:ind w:left="142"/>
        <w:rPr>
          <w:rFonts w:cs="Arial"/>
          <w:b/>
          <w:i/>
          <w:color w:val="C00000"/>
          <w:sz w:val="18"/>
          <w:szCs w:val="18"/>
        </w:rPr>
        <w:sectPr w:rsidR="009532C2" w:rsidRPr="00BB58D5" w:rsidSect="00F3479F">
          <w:type w:val="continuous"/>
          <w:pgSz w:w="11907" w:h="16840" w:code="9"/>
          <w:pgMar w:top="1843" w:right="1417" w:bottom="1440" w:left="2126" w:header="709" w:footer="709" w:gutter="0"/>
          <w:cols w:num="2" w:space="710"/>
          <w:titlePg/>
          <w:docGrid w:linePitch="360"/>
        </w:sectPr>
      </w:pPr>
      <w:r w:rsidRPr="009726F7">
        <w:rPr>
          <w:rFonts w:cs="Arial"/>
          <w:sz w:val="18"/>
          <w:szCs w:val="18"/>
        </w:rPr>
        <w:t xml:space="preserve">If you delete any </w:t>
      </w:r>
      <w:r w:rsidR="00976489">
        <w:rPr>
          <w:rFonts w:cs="Arial"/>
          <w:sz w:val="18"/>
          <w:szCs w:val="18"/>
        </w:rPr>
        <w:t>question</w:t>
      </w:r>
      <w:r w:rsidRPr="009726F7">
        <w:rPr>
          <w:rFonts w:cs="Arial"/>
          <w:sz w:val="18"/>
          <w:szCs w:val="18"/>
        </w:rPr>
        <w:t>s, remember to cross reference check the document.</w:t>
      </w:r>
    </w:p>
    <w:p w14:paraId="0889C7AB" w14:textId="77777777" w:rsidR="00A3389D" w:rsidRPr="00B43D0B" w:rsidRDefault="00942C81" w:rsidP="00942C81">
      <w:pPr>
        <w:jc w:val="center"/>
        <w:rPr>
          <w:rFonts w:ascii="Arial Black" w:hAnsi="Arial Black" w:cs="Arial"/>
          <w:b/>
          <w:smallCaps/>
          <w:color w:val="C00000"/>
          <w:sz w:val="40"/>
          <w:szCs w:val="40"/>
        </w:rPr>
      </w:pPr>
      <w:r w:rsidRPr="00A3389D">
        <w:rPr>
          <w:rFonts w:ascii="Arial Black" w:hAnsi="Arial Black" w:cs="Arial"/>
          <w:b/>
          <w:smallCaps/>
          <w:color w:val="C00000"/>
          <w:sz w:val="40"/>
          <w:szCs w:val="40"/>
        </w:rPr>
        <w:lastRenderedPageBreak/>
        <w:t>[</w:t>
      </w:r>
      <w:r w:rsidRPr="00A3389D">
        <w:rPr>
          <w:rFonts w:ascii="Arial Black" w:hAnsi="Arial Black" w:cs="Arial"/>
          <w:b/>
          <w:i/>
          <w:smallCaps/>
          <w:color w:val="C00000"/>
          <w:sz w:val="40"/>
          <w:szCs w:val="40"/>
        </w:rPr>
        <w:t>Insert name of company</w:t>
      </w:r>
      <w:r w:rsidRPr="00A3389D">
        <w:rPr>
          <w:rFonts w:ascii="Arial Black" w:hAnsi="Arial Black" w:cs="Arial"/>
          <w:b/>
          <w:smallCaps/>
          <w:color w:val="C00000"/>
          <w:sz w:val="40"/>
          <w:szCs w:val="40"/>
        </w:rPr>
        <w:t>]</w:t>
      </w:r>
    </w:p>
    <w:p w14:paraId="28BD9682" w14:textId="77777777" w:rsidR="004C2E36" w:rsidRPr="005736E2" w:rsidRDefault="004C2E36" w:rsidP="00A3389D">
      <w:pPr>
        <w:jc w:val="center"/>
        <w:rPr>
          <w:rFonts w:ascii="Arial Black" w:hAnsi="Arial Black" w:cs="Arial"/>
          <w:szCs w:val="20"/>
        </w:rPr>
      </w:pPr>
      <w:r w:rsidRPr="005736E2">
        <w:rPr>
          <w:rFonts w:ascii="Arial Black" w:hAnsi="Arial Black" w:cs="Arial"/>
          <w:szCs w:val="20"/>
        </w:rPr>
        <w:t>(Company)</w:t>
      </w:r>
    </w:p>
    <w:p w14:paraId="0C43B339" w14:textId="77777777" w:rsidR="004C2E36" w:rsidRPr="0003222E" w:rsidRDefault="004C2E36" w:rsidP="007E4D85">
      <w:pPr>
        <w:jc w:val="center"/>
        <w:rPr>
          <w:rFonts w:ascii="Arial Black" w:hAnsi="Arial Black" w:cs="Arial"/>
          <w:b/>
          <w:szCs w:val="20"/>
        </w:rPr>
      </w:pPr>
      <w:r w:rsidRPr="0003222E">
        <w:rPr>
          <w:rFonts w:ascii="Arial Black" w:hAnsi="Arial Black" w:cs="Arial"/>
          <w:b/>
          <w:szCs w:val="20"/>
        </w:rPr>
        <w:t xml:space="preserve">Due diligence </w:t>
      </w:r>
      <w:r w:rsidR="0094516B" w:rsidRPr="0003222E">
        <w:rPr>
          <w:rFonts w:ascii="Arial Black" w:hAnsi="Arial Black" w:cs="Arial"/>
          <w:b/>
          <w:szCs w:val="20"/>
        </w:rPr>
        <w:t>document list</w:t>
      </w:r>
    </w:p>
    <w:p w14:paraId="1C3F5BD0" w14:textId="77777777" w:rsidR="00BD1CF8" w:rsidRPr="0003222E" w:rsidRDefault="00BD1CF8" w:rsidP="007E4D85">
      <w:pPr>
        <w:spacing w:before="100" w:beforeAutospacing="1"/>
        <w:ind w:right="-6"/>
        <w:rPr>
          <w:rFonts w:cs="Arial"/>
          <w:b/>
          <w:bCs/>
          <w:szCs w:val="20"/>
        </w:rPr>
      </w:pPr>
    </w:p>
    <w:p w14:paraId="45B206B1" w14:textId="77777777" w:rsidR="004C2E36" w:rsidRPr="0003222E" w:rsidRDefault="00285ED0" w:rsidP="007E4D85">
      <w:pPr>
        <w:rPr>
          <w:rFonts w:cs="Arial"/>
          <w:szCs w:val="20"/>
        </w:rPr>
      </w:pPr>
      <w:r w:rsidRPr="0003222E">
        <w:rPr>
          <w:rFonts w:cs="Arial"/>
          <w:b/>
          <w:szCs w:val="20"/>
        </w:rPr>
        <w:t xml:space="preserve">Definitions:  </w:t>
      </w:r>
      <w:r w:rsidRPr="0003222E">
        <w:rPr>
          <w:rFonts w:cs="Arial"/>
          <w:szCs w:val="20"/>
        </w:rPr>
        <w:t xml:space="preserve">In this </w:t>
      </w:r>
      <w:r w:rsidR="0041290C" w:rsidRPr="0003222E">
        <w:rPr>
          <w:rFonts w:cs="Arial"/>
          <w:szCs w:val="20"/>
        </w:rPr>
        <w:t>d</w:t>
      </w:r>
      <w:r w:rsidR="003334BF" w:rsidRPr="0003222E">
        <w:rPr>
          <w:rFonts w:cs="Arial"/>
          <w:szCs w:val="20"/>
        </w:rPr>
        <w:t xml:space="preserve">ocument </w:t>
      </w:r>
      <w:r w:rsidR="0041290C" w:rsidRPr="0003222E">
        <w:rPr>
          <w:rFonts w:cs="Arial"/>
          <w:szCs w:val="20"/>
        </w:rPr>
        <w:t>l</w:t>
      </w:r>
      <w:r w:rsidR="003334BF" w:rsidRPr="0003222E">
        <w:rPr>
          <w:rFonts w:cs="Arial"/>
          <w:szCs w:val="20"/>
        </w:rPr>
        <w:t>ist</w:t>
      </w:r>
      <w:r w:rsidR="00783AF6" w:rsidRPr="0003222E">
        <w:rPr>
          <w:rFonts w:cs="Arial"/>
          <w:szCs w:val="20"/>
        </w:rPr>
        <w:t xml:space="preserve"> the following words have the following meanings</w:t>
      </w:r>
      <w:r w:rsidRPr="0003222E">
        <w:rPr>
          <w:rFonts w:cs="Arial"/>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11515"/>
      </w:tblGrid>
      <w:tr w:rsidR="00306667" w:rsidRPr="0003222E" w14:paraId="1BEFC482" w14:textId="77777777" w:rsidTr="00707C40">
        <w:trPr>
          <w:trHeight w:val="348"/>
        </w:trPr>
        <w:tc>
          <w:tcPr>
            <w:tcW w:w="2093" w:type="dxa"/>
          </w:tcPr>
          <w:p w14:paraId="59B77CC1" w14:textId="77777777" w:rsidR="00306667" w:rsidRPr="0003222E" w:rsidRDefault="00306667" w:rsidP="00BD1CF8">
            <w:pPr>
              <w:spacing w:after="200"/>
              <w:rPr>
                <w:rFonts w:cs="Arial"/>
                <w:b/>
                <w:szCs w:val="20"/>
              </w:rPr>
            </w:pPr>
            <w:r w:rsidRPr="0003222E">
              <w:rPr>
                <w:rFonts w:cs="Arial"/>
                <w:b/>
                <w:szCs w:val="20"/>
              </w:rPr>
              <w:t>Business</w:t>
            </w:r>
          </w:p>
        </w:tc>
        <w:tc>
          <w:tcPr>
            <w:tcW w:w="11515" w:type="dxa"/>
          </w:tcPr>
          <w:p w14:paraId="6F39EAC0" w14:textId="168A1BE6" w:rsidR="00306667" w:rsidRPr="0003222E" w:rsidRDefault="00942C81" w:rsidP="00942C81">
            <w:pPr>
              <w:spacing w:after="200"/>
              <w:rPr>
                <w:rFonts w:cs="Arial"/>
                <w:szCs w:val="20"/>
              </w:rPr>
            </w:pPr>
            <w:r w:rsidRPr="0003222E">
              <w:rPr>
                <w:rFonts w:cs="Arial"/>
                <w:szCs w:val="20"/>
              </w:rPr>
              <w:t>[</w:t>
            </w:r>
            <w:r>
              <w:rPr>
                <w:rFonts w:cs="Arial"/>
                <w:i/>
                <w:szCs w:val="20"/>
              </w:rPr>
              <w:t>insert description of the business of the</w:t>
            </w:r>
            <w:r w:rsidRPr="0003222E">
              <w:rPr>
                <w:rFonts w:cs="Arial"/>
                <w:i/>
                <w:szCs w:val="20"/>
              </w:rPr>
              <w:t xml:space="preserve"> Company</w:t>
            </w:r>
            <w:r>
              <w:rPr>
                <w:rFonts w:cs="Arial"/>
                <w:szCs w:val="20"/>
              </w:rPr>
              <w:t>]</w:t>
            </w:r>
            <w:r w:rsidR="00707C40">
              <w:rPr>
                <w:rFonts w:cs="Arial"/>
                <w:szCs w:val="20"/>
              </w:rPr>
              <w:t xml:space="preserve"> </w:t>
            </w:r>
          </w:p>
        </w:tc>
      </w:tr>
      <w:tr w:rsidR="00285ED0" w:rsidRPr="0094516B" w14:paraId="314AF371" w14:textId="77777777" w:rsidTr="00707C40">
        <w:trPr>
          <w:trHeight w:val="348"/>
        </w:trPr>
        <w:tc>
          <w:tcPr>
            <w:tcW w:w="2093" w:type="dxa"/>
          </w:tcPr>
          <w:p w14:paraId="58527356" w14:textId="77777777" w:rsidR="00285ED0" w:rsidRDefault="00285ED0" w:rsidP="00BD1CF8">
            <w:pPr>
              <w:spacing w:after="200"/>
              <w:rPr>
                <w:rFonts w:cs="Arial"/>
                <w:b/>
                <w:szCs w:val="20"/>
              </w:rPr>
            </w:pPr>
            <w:r w:rsidRPr="0003222E">
              <w:rPr>
                <w:rFonts w:cs="Arial"/>
                <w:b/>
                <w:szCs w:val="20"/>
              </w:rPr>
              <w:t>Company</w:t>
            </w:r>
          </w:p>
          <w:p w14:paraId="6E1F885A" w14:textId="77777777" w:rsidR="00C34796" w:rsidRPr="0003222E" w:rsidRDefault="00942C81" w:rsidP="00BD1CF8">
            <w:pPr>
              <w:spacing w:after="200"/>
              <w:rPr>
                <w:rFonts w:cs="Arial"/>
                <w:szCs w:val="20"/>
              </w:rPr>
            </w:pPr>
            <w:r>
              <w:rPr>
                <w:rFonts w:cs="Arial"/>
                <w:b/>
                <w:szCs w:val="20"/>
              </w:rPr>
              <w:t>Group</w:t>
            </w:r>
          </w:p>
        </w:tc>
        <w:tc>
          <w:tcPr>
            <w:tcW w:w="11515" w:type="dxa"/>
          </w:tcPr>
          <w:p w14:paraId="4ABEC3EE" w14:textId="77777777" w:rsidR="005F0FFA" w:rsidRDefault="00942C81" w:rsidP="0067376F">
            <w:pPr>
              <w:spacing w:after="200"/>
              <w:rPr>
                <w:rFonts w:cs="Arial"/>
                <w:szCs w:val="20"/>
              </w:rPr>
            </w:pPr>
            <w:r w:rsidRPr="0003222E">
              <w:rPr>
                <w:rFonts w:cs="Arial"/>
                <w:szCs w:val="20"/>
              </w:rPr>
              <w:t>[</w:t>
            </w:r>
            <w:r>
              <w:rPr>
                <w:rFonts w:cs="Arial"/>
                <w:i/>
                <w:szCs w:val="20"/>
              </w:rPr>
              <w:t>i</w:t>
            </w:r>
            <w:r w:rsidRPr="0003222E">
              <w:rPr>
                <w:rFonts w:cs="Arial"/>
                <w:i/>
                <w:szCs w:val="20"/>
              </w:rPr>
              <w:t>nsert full legal name of Company</w:t>
            </w:r>
            <w:r w:rsidRPr="0003222E">
              <w:rPr>
                <w:rFonts w:cs="Arial"/>
                <w:szCs w:val="20"/>
              </w:rPr>
              <w:t xml:space="preserve">] </w:t>
            </w:r>
          </w:p>
          <w:p w14:paraId="136F5635" w14:textId="77777777" w:rsidR="005F0FFA" w:rsidRPr="00FC499B" w:rsidRDefault="00C34796" w:rsidP="0067376F">
            <w:pPr>
              <w:spacing w:after="200"/>
              <w:rPr>
                <w:rFonts w:cs="Arial"/>
                <w:szCs w:val="20"/>
              </w:rPr>
            </w:pPr>
            <w:r>
              <w:rPr>
                <w:rFonts w:cs="Arial"/>
                <w:szCs w:val="20"/>
              </w:rPr>
              <w:t xml:space="preserve">the Company and its subsidiaries </w:t>
            </w:r>
          </w:p>
        </w:tc>
      </w:tr>
    </w:tbl>
    <w:p w14:paraId="2369F4C5" w14:textId="77777777" w:rsidR="00BD1CF8" w:rsidRPr="0094516B" w:rsidRDefault="00BD1CF8" w:rsidP="007E4D85">
      <w:pPr>
        <w:rPr>
          <w:rFonts w:cs="Arial"/>
          <w:b/>
        </w:rPr>
      </w:pPr>
    </w:p>
    <w:tbl>
      <w:tblPr>
        <w:tblW w:w="13952"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9"/>
        <w:gridCol w:w="6521"/>
        <w:gridCol w:w="6662"/>
      </w:tblGrid>
      <w:tr w:rsidR="00A67E6E" w:rsidRPr="00227167" w14:paraId="255F7844" w14:textId="77777777" w:rsidTr="00A67E6E">
        <w:trPr>
          <w:tblHeader/>
        </w:trPr>
        <w:tc>
          <w:tcPr>
            <w:tcW w:w="769" w:type="dxa"/>
            <w:shd w:val="clear" w:color="auto" w:fill="D9D9D9" w:themeFill="background1" w:themeFillShade="D9"/>
          </w:tcPr>
          <w:p w14:paraId="32DFDE51" w14:textId="77777777" w:rsidR="00A67E6E" w:rsidRPr="0003222E" w:rsidRDefault="00A67E6E" w:rsidP="0036798A">
            <w:pPr>
              <w:keepNext/>
              <w:spacing w:line="320" w:lineRule="atLeast"/>
              <w:ind w:left="629" w:right="-6" w:hanging="629"/>
              <w:rPr>
                <w:rFonts w:ascii="Arial Black" w:hAnsi="Arial Black" w:cs="Arial"/>
                <w:b/>
                <w:bCs/>
                <w:color w:val="C00000"/>
                <w:szCs w:val="20"/>
              </w:rPr>
            </w:pPr>
            <w:r w:rsidRPr="0003222E">
              <w:rPr>
                <w:rFonts w:ascii="Arial Black" w:hAnsi="Arial Black" w:cs="Arial"/>
                <w:b/>
                <w:bCs/>
                <w:color w:val="C00000"/>
                <w:szCs w:val="20"/>
              </w:rPr>
              <w:t>No</w:t>
            </w:r>
            <w:r w:rsidR="00F3479F">
              <w:rPr>
                <w:rFonts w:ascii="Arial Black" w:hAnsi="Arial Black" w:cs="Arial"/>
                <w:b/>
                <w:bCs/>
                <w:color w:val="C00000"/>
                <w:szCs w:val="20"/>
              </w:rPr>
              <w:t>.</w:t>
            </w:r>
            <w:r w:rsidRPr="0003222E">
              <w:rPr>
                <w:rFonts w:ascii="Arial Black" w:hAnsi="Arial Black" w:cs="Arial"/>
                <w:b/>
                <w:bCs/>
                <w:color w:val="C00000"/>
                <w:szCs w:val="20"/>
              </w:rPr>
              <w:tab/>
            </w:r>
          </w:p>
        </w:tc>
        <w:tc>
          <w:tcPr>
            <w:tcW w:w="6521" w:type="dxa"/>
            <w:shd w:val="clear" w:color="auto" w:fill="D9D9D9" w:themeFill="background1" w:themeFillShade="D9"/>
          </w:tcPr>
          <w:p w14:paraId="51609E78" w14:textId="77777777" w:rsidR="00A67E6E" w:rsidRPr="0003222E" w:rsidRDefault="00A67E6E" w:rsidP="0036798A">
            <w:pPr>
              <w:keepNext/>
              <w:spacing w:line="320" w:lineRule="atLeast"/>
              <w:ind w:left="629" w:right="-6" w:hanging="629"/>
              <w:rPr>
                <w:rFonts w:ascii="Arial Black" w:hAnsi="Arial Black" w:cs="Arial"/>
                <w:b/>
                <w:bCs/>
                <w:color w:val="C00000"/>
                <w:szCs w:val="20"/>
              </w:rPr>
            </w:pPr>
            <w:r w:rsidRPr="0003222E">
              <w:rPr>
                <w:rFonts w:ascii="Arial Black" w:hAnsi="Arial Black" w:cs="Arial"/>
                <w:b/>
                <w:bCs/>
                <w:color w:val="C00000"/>
                <w:szCs w:val="20"/>
              </w:rPr>
              <w:t>Document</w:t>
            </w:r>
          </w:p>
        </w:tc>
        <w:tc>
          <w:tcPr>
            <w:tcW w:w="6662" w:type="dxa"/>
            <w:shd w:val="clear" w:color="auto" w:fill="D9D9D9" w:themeFill="background1" w:themeFillShade="D9"/>
          </w:tcPr>
          <w:p w14:paraId="02AC41A8" w14:textId="77777777" w:rsidR="00A67E6E" w:rsidRPr="0003222E" w:rsidRDefault="00A67E6E" w:rsidP="0036798A">
            <w:pPr>
              <w:spacing w:line="320" w:lineRule="atLeast"/>
              <w:ind w:left="62" w:right="-6"/>
              <w:rPr>
                <w:rFonts w:ascii="Arial Black" w:hAnsi="Arial Black" w:cs="Arial"/>
                <w:b/>
                <w:bCs/>
                <w:color w:val="C00000"/>
                <w:szCs w:val="20"/>
              </w:rPr>
            </w:pPr>
            <w:r w:rsidRPr="0003222E">
              <w:rPr>
                <w:rFonts w:ascii="Arial Black" w:hAnsi="Arial Black" w:cs="Arial"/>
                <w:b/>
                <w:bCs/>
                <w:color w:val="C00000"/>
                <w:szCs w:val="20"/>
              </w:rPr>
              <w:t>Document reference/response</w:t>
            </w:r>
          </w:p>
        </w:tc>
      </w:tr>
      <w:tr w:rsidR="00A67E6E" w:rsidRPr="005736E2" w14:paraId="3434349A" w14:textId="77777777" w:rsidTr="00431306">
        <w:tc>
          <w:tcPr>
            <w:tcW w:w="13952" w:type="dxa"/>
            <w:gridSpan w:val="3"/>
            <w:shd w:val="clear" w:color="auto" w:fill="D9D9D9" w:themeFill="background1" w:themeFillShade="D9"/>
          </w:tcPr>
          <w:p w14:paraId="5A957EF4" w14:textId="77777777" w:rsidR="00A67E6E" w:rsidRPr="005736E2" w:rsidRDefault="00A67E6E" w:rsidP="0036798A">
            <w:pPr>
              <w:pStyle w:val="OutlinenumberedLevel1"/>
              <w:spacing w:before="0"/>
            </w:pPr>
            <w:r w:rsidRPr="005736E2">
              <w:t>Corporate organisation matters</w:t>
            </w:r>
          </w:p>
        </w:tc>
      </w:tr>
      <w:tr w:rsidR="001E5FA3" w:rsidRPr="00227167" w14:paraId="7FDFA568" w14:textId="77777777" w:rsidTr="005A49D1">
        <w:tc>
          <w:tcPr>
            <w:tcW w:w="769" w:type="dxa"/>
          </w:tcPr>
          <w:p w14:paraId="51D2C93E" w14:textId="77777777" w:rsidR="001E5FA3" w:rsidRPr="00FC499B" w:rsidRDefault="001E5FA3" w:rsidP="0036798A">
            <w:pPr>
              <w:pStyle w:val="OutlinenumberedLevel2"/>
              <w:spacing w:before="0"/>
              <w:rPr>
                <w:noProof w:val="0"/>
              </w:rPr>
            </w:pPr>
          </w:p>
        </w:tc>
        <w:tc>
          <w:tcPr>
            <w:tcW w:w="6521" w:type="dxa"/>
          </w:tcPr>
          <w:p w14:paraId="1E7F2C70" w14:textId="77777777" w:rsidR="001E5FA3" w:rsidRPr="00FC499B" w:rsidRDefault="00942C81" w:rsidP="0036798A">
            <w:pPr>
              <w:spacing w:line="320" w:lineRule="atLeast"/>
              <w:ind w:right="-6"/>
              <w:rPr>
                <w:rFonts w:cs="Arial"/>
                <w:szCs w:val="20"/>
              </w:rPr>
            </w:pPr>
            <w:r>
              <w:rPr>
                <w:rFonts w:cs="Arial"/>
                <w:szCs w:val="20"/>
              </w:rPr>
              <w:t>Group</w:t>
            </w:r>
            <w:r w:rsidR="00C34796">
              <w:rPr>
                <w:rFonts w:cs="Arial"/>
                <w:szCs w:val="20"/>
              </w:rPr>
              <w:t xml:space="preserve"> structure chart</w:t>
            </w:r>
            <w:r w:rsidR="00AC6A8F">
              <w:rPr>
                <w:rFonts w:cs="Arial"/>
                <w:szCs w:val="20"/>
              </w:rPr>
              <w:t xml:space="preserve"> </w:t>
            </w:r>
          </w:p>
        </w:tc>
        <w:tc>
          <w:tcPr>
            <w:tcW w:w="6662" w:type="dxa"/>
          </w:tcPr>
          <w:p w14:paraId="0FD88128" w14:textId="77777777" w:rsidR="001E5FA3" w:rsidRPr="00FC499B" w:rsidRDefault="001E5FA3" w:rsidP="0036798A">
            <w:pPr>
              <w:spacing w:line="320" w:lineRule="atLeast"/>
              <w:ind w:right="-6"/>
              <w:rPr>
                <w:rFonts w:cs="Arial"/>
                <w:bCs/>
                <w:szCs w:val="20"/>
              </w:rPr>
            </w:pPr>
          </w:p>
        </w:tc>
      </w:tr>
      <w:tr w:rsidR="00C34796" w:rsidRPr="00227167" w14:paraId="35C3D28D" w14:textId="77777777" w:rsidTr="005A49D1">
        <w:tc>
          <w:tcPr>
            <w:tcW w:w="769" w:type="dxa"/>
          </w:tcPr>
          <w:p w14:paraId="41D98ABB" w14:textId="77777777" w:rsidR="00C34796" w:rsidRPr="00FC499B" w:rsidRDefault="00C34796" w:rsidP="0036798A">
            <w:pPr>
              <w:pStyle w:val="OutlinenumberedLevel2"/>
              <w:spacing w:before="0"/>
              <w:rPr>
                <w:noProof w:val="0"/>
              </w:rPr>
            </w:pPr>
          </w:p>
        </w:tc>
        <w:tc>
          <w:tcPr>
            <w:tcW w:w="6521" w:type="dxa"/>
          </w:tcPr>
          <w:p w14:paraId="51ABFCD4" w14:textId="77777777" w:rsidR="00C34796" w:rsidRDefault="00D70CBA" w:rsidP="0036798A">
            <w:pPr>
              <w:spacing w:line="320" w:lineRule="atLeast"/>
              <w:ind w:right="-6"/>
              <w:rPr>
                <w:rFonts w:cs="Arial"/>
                <w:szCs w:val="20"/>
              </w:rPr>
            </w:pPr>
            <w:r>
              <w:rPr>
                <w:rFonts w:cs="Arial"/>
                <w:szCs w:val="20"/>
              </w:rPr>
              <w:t>Certificate of incorporation</w:t>
            </w:r>
            <w:r w:rsidR="00D549EA">
              <w:rPr>
                <w:rFonts w:cs="Arial"/>
                <w:szCs w:val="20"/>
              </w:rPr>
              <w:t>, any change of name and re-registration,</w:t>
            </w:r>
            <w:r>
              <w:rPr>
                <w:rFonts w:cs="Arial"/>
                <w:szCs w:val="20"/>
              </w:rPr>
              <w:t xml:space="preserve"> and m</w:t>
            </w:r>
            <w:r w:rsidR="00C34796">
              <w:rPr>
                <w:rFonts w:cs="Arial"/>
                <w:szCs w:val="20"/>
              </w:rPr>
              <w:t xml:space="preserve">emorandum and articles of association </w:t>
            </w:r>
            <w:r w:rsidR="00A774EF">
              <w:rPr>
                <w:rFonts w:cs="Arial"/>
                <w:szCs w:val="20"/>
              </w:rPr>
              <w:t>(</w:t>
            </w:r>
            <w:r w:rsidR="008E737A">
              <w:rPr>
                <w:rFonts w:cs="Arial"/>
                <w:szCs w:val="20"/>
              </w:rPr>
              <w:t xml:space="preserve">or </w:t>
            </w:r>
            <w:r w:rsidR="00942C81">
              <w:rPr>
                <w:rFonts w:cs="Arial"/>
                <w:szCs w:val="20"/>
              </w:rPr>
              <w:t>constitution</w:t>
            </w:r>
            <w:r w:rsidR="00A774EF">
              <w:rPr>
                <w:rFonts w:cs="Arial"/>
                <w:szCs w:val="20"/>
              </w:rPr>
              <w:t xml:space="preserve">) </w:t>
            </w:r>
            <w:r>
              <w:rPr>
                <w:rFonts w:cs="Arial"/>
                <w:szCs w:val="20"/>
              </w:rPr>
              <w:t xml:space="preserve">with any </w:t>
            </w:r>
            <w:r w:rsidR="00C34796">
              <w:rPr>
                <w:rFonts w:cs="Arial"/>
                <w:szCs w:val="20"/>
              </w:rPr>
              <w:t>amending resolutions</w:t>
            </w:r>
            <w:r w:rsidR="00F75216">
              <w:rPr>
                <w:rFonts w:cs="Arial"/>
                <w:szCs w:val="20"/>
              </w:rPr>
              <w:t xml:space="preserve"> of </w:t>
            </w:r>
            <w:r>
              <w:rPr>
                <w:rFonts w:cs="Arial"/>
                <w:szCs w:val="20"/>
              </w:rPr>
              <w:t xml:space="preserve">each company in </w:t>
            </w:r>
            <w:r w:rsidR="00F75216">
              <w:rPr>
                <w:rFonts w:cs="Arial"/>
                <w:szCs w:val="20"/>
              </w:rPr>
              <w:t xml:space="preserve">the </w:t>
            </w:r>
            <w:r w:rsidR="00942C81">
              <w:rPr>
                <w:rFonts w:cs="Arial"/>
                <w:szCs w:val="20"/>
              </w:rPr>
              <w:t>Group</w:t>
            </w:r>
          </w:p>
        </w:tc>
        <w:tc>
          <w:tcPr>
            <w:tcW w:w="6662" w:type="dxa"/>
          </w:tcPr>
          <w:p w14:paraId="4E0F2323" w14:textId="77777777" w:rsidR="00C34796" w:rsidRPr="00FC499B" w:rsidRDefault="00C34796" w:rsidP="0036798A">
            <w:pPr>
              <w:spacing w:line="320" w:lineRule="atLeast"/>
              <w:ind w:right="-6"/>
              <w:rPr>
                <w:rFonts w:cs="Arial"/>
                <w:bCs/>
                <w:szCs w:val="20"/>
              </w:rPr>
            </w:pPr>
          </w:p>
        </w:tc>
      </w:tr>
      <w:tr w:rsidR="005456D1" w:rsidRPr="00227167" w14:paraId="5F948A63" w14:textId="77777777" w:rsidTr="005A49D1">
        <w:tc>
          <w:tcPr>
            <w:tcW w:w="769" w:type="dxa"/>
          </w:tcPr>
          <w:p w14:paraId="34714716" w14:textId="77777777" w:rsidR="005456D1" w:rsidRPr="00FC499B" w:rsidRDefault="005456D1" w:rsidP="0036798A">
            <w:pPr>
              <w:pStyle w:val="OutlinenumberedLevel2"/>
              <w:spacing w:before="0"/>
              <w:rPr>
                <w:noProof w:val="0"/>
              </w:rPr>
            </w:pPr>
          </w:p>
        </w:tc>
        <w:tc>
          <w:tcPr>
            <w:tcW w:w="6521" w:type="dxa"/>
          </w:tcPr>
          <w:p w14:paraId="78C0E4FD" w14:textId="77777777" w:rsidR="00A774EF" w:rsidRPr="00FC499B" w:rsidRDefault="005456D1" w:rsidP="0036798A">
            <w:pPr>
              <w:spacing w:line="320" w:lineRule="atLeast"/>
              <w:ind w:right="-6"/>
              <w:rPr>
                <w:rFonts w:cs="Arial"/>
                <w:szCs w:val="20"/>
              </w:rPr>
            </w:pPr>
            <w:r w:rsidRPr="00FC499B">
              <w:rPr>
                <w:rFonts w:cs="Arial"/>
                <w:szCs w:val="20"/>
              </w:rPr>
              <w:t>Share register</w:t>
            </w:r>
            <w:r w:rsidR="00C34796">
              <w:rPr>
                <w:rFonts w:cs="Arial"/>
                <w:szCs w:val="20"/>
              </w:rPr>
              <w:t xml:space="preserve"> of each company in the </w:t>
            </w:r>
            <w:r w:rsidR="00942C81">
              <w:rPr>
                <w:rFonts w:cs="Arial"/>
                <w:szCs w:val="20"/>
              </w:rPr>
              <w:t>Group</w:t>
            </w:r>
            <w:r w:rsidR="00AC6A8F">
              <w:rPr>
                <w:rFonts w:cs="Arial"/>
                <w:szCs w:val="20"/>
              </w:rPr>
              <w:t xml:space="preserve"> and share certificates</w:t>
            </w:r>
            <w:r w:rsidR="00A774EF">
              <w:rPr>
                <w:rFonts w:cs="Arial"/>
                <w:szCs w:val="20"/>
              </w:rPr>
              <w:t xml:space="preserve"> for </w:t>
            </w:r>
            <w:r w:rsidR="00D549EA">
              <w:rPr>
                <w:rFonts w:cs="Arial"/>
                <w:szCs w:val="20"/>
              </w:rPr>
              <w:t>each subsidiary</w:t>
            </w:r>
          </w:p>
        </w:tc>
        <w:tc>
          <w:tcPr>
            <w:tcW w:w="6662" w:type="dxa"/>
          </w:tcPr>
          <w:p w14:paraId="1B1DC17D" w14:textId="77777777" w:rsidR="005456D1" w:rsidRPr="00FC499B" w:rsidRDefault="005456D1" w:rsidP="0036798A">
            <w:pPr>
              <w:spacing w:line="320" w:lineRule="atLeast"/>
              <w:ind w:right="-6"/>
              <w:rPr>
                <w:rFonts w:cs="Arial"/>
                <w:bCs/>
                <w:szCs w:val="20"/>
              </w:rPr>
            </w:pPr>
          </w:p>
        </w:tc>
      </w:tr>
      <w:tr w:rsidR="007F0E9A" w:rsidRPr="00227167" w14:paraId="1E3204A5" w14:textId="77777777" w:rsidTr="005A49D1">
        <w:tc>
          <w:tcPr>
            <w:tcW w:w="769" w:type="dxa"/>
          </w:tcPr>
          <w:p w14:paraId="608DD7B9" w14:textId="77777777" w:rsidR="007F0E9A" w:rsidRPr="00FC499B" w:rsidRDefault="007F0E9A" w:rsidP="0036798A">
            <w:pPr>
              <w:pStyle w:val="OutlinenumberedLevel2"/>
              <w:spacing w:before="0"/>
              <w:rPr>
                <w:noProof w:val="0"/>
              </w:rPr>
            </w:pPr>
          </w:p>
        </w:tc>
        <w:tc>
          <w:tcPr>
            <w:tcW w:w="6521" w:type="dxa"/>
          </w:tcPr>
          <w:p w14:paraId="3C99B34B" w14:textId="77777777" w:rsidR="007F0E9A" w:rsidRPr="00FC499B" w:rsidRDefault="00E37E85" w:rsidP="0036798A">
            <w:pPr>
              <w:spacing w:line="320" w:lineRule="atLeast"/>
              <w:ind w:right="-6"/>
              <w:rPr>
                <w:rFonts w:cs="Arial"/>
                <w:szCs w:val="20"/>
              </w:rPr>
            </w:pPr>
            <w:r>
              <w:rPr>
                <w:rFonts w:cs="Arial"/>
                <w:szCs w:val="20"/>
              </w:rPr>
              <w:t xml:space="preserve">Board papers </w:t>
            </w:r>
            <w:r w:rsidR="00C34796">
              <w:rPr>
                <w:rFonts w:cs="Arial"/>
                <w:szCs w:val="20"/>
              </w:rPr>
              <w:t xml:space="preserve">of </w:t>
            </w:r>
            <w:r w:rsidR="00F75216">
              <w:rPr>
                <w:rFonts w:cs="Arial"/>
                <w:szCs w:val="20"/>
              </w:rPr>
              <w:t xml:space="preserve">each company in the </w:t>
            </w:r>
            <w:r w:rsidR="00942C81">
              <w:rPr>
                <w:rFonts w:cs="Arial"/>
                <w:szCs w:val="20"/>
              </w:rPr>
              <w:t>Group</w:t>
            </w:r>
            <w:r w:rsidR="00F75216">
              <w:rPr>
                <w:rFonts w:cs="Arial"/>
                <w:szCs w:val="20"/>
              </w:rPr>
              <w:t xml:space="preserve"> since incorporation</w:t>
            </w:r>
          </w:p>
        </w:tc>
        <w:tc>
          <w:tcPr>
            <w:tcW w:w="6662" w:type="dxa"/>
          </w:tcPr>
          <w:p w14:paraId="6F800AFA" w14:textId="77777777" w:rsidR="007F0E9A" w:rsidRPr="00FC499B" w:rsidRDefault="007F0E9A" w:rsidP="0036798A">
            <w:pPr>
              <w:spacing w:line="320" w:lineRule="atLeast"/>
              <w:ind w:right="-6"/>
              <w:rPr>
                <w:rFonts w:cs="Arial"/>
                <w:bCs/>
                <w:szCs w:val="20"/>
              </w:rPr>
            </w:pPr>
          </w:p>
        </w:tc>
      </w:tr>
      <w:tr w:rsidR="001E5FA3" w:rsidRPr="00227167" w14:paraId="1B79622D" w14:textId="77777777" w:rsidTr="005A49D1">
        <w:tc>
          <w:tcPr>
            <w:tcW w:w="769" w:type="dxa"/>
          </w:tcPr>
          <w:p w14:paraId="7FE8F019" w14:textId="77777777" w:rsidR="001E5FA3" w:rsidRPr="00FC499B" w:rsidRDefault="001E5FA3" w:rsidP="0036798A">
            <w:pPr>
              <w:pStyle w:val="OutlinenumberedLevel2"/>
              <w:spacing w:before="0"/>
              <w:rPr>
                <w:noProof w:val="0"/>
              </w:rPr>
            </w:pPr>
          </w:p>
        </w:tc>
        <w:tc>
          <w:tcPr>
            <w:tcW w:w="6521" w:type="dxa"/>
          </w:tcPr>
          <w:p w14:paraId="264FFE32" w14:textId="77777777" w:rsidR="001E5FA3" w:rsidRPr="00FC499B" w:rsidRDefault="00E91586" w:rsidP="0036798A">
            <w:pPr>
              <w:spacing w:line="320" w:lineRule="atLeast"/>
              <w:ind w:right="-6"/>
              <w:rPr>
                <w:rFonts w:cs="Arial"/>
                <w:szCs w:val="20"/>
              </w:rPr>
            </w:pPr>
            <w:r w:rsidRPr="00FC499B">
              <w:rPr>
                <w:rFonts w:cs="Arial"/>
                <w:szCs w:val="20"/>
              </w:rPr>
              <w:t>M</w:t>
            </w:r>
            <w:r w:rsidR="001E5FA3" w:rsidRPr="00FC499B">
              <w:rPr>
                <w:rFonts w:cs="Arial"/>
                <w:szCs w:val="20"/>
              </w:rPr>
              <w:t xml:space="preserve">inutes of meetings </w:t>
            </w:r>
            <w:r w:rsidRPr="00FC499B">
              <w:rPr>
                <w:rFonts w:cs="Arial"/>
                <w:szCs w:val="20"/>
              </w:rPr>
              <w:t xml:space="preserve">and written resolutions </w:t>
            </w:r>
            <w:r w:rsidR="001E5FA3" w:rsidRPr="00FC499B">
              <w:rPr>
                <w:rFonts w:cs="Arial"/>
                <w:szCs w:val="20"/>
              </w:rPr>
              <w:t>of the board of directors</w:t>
            </w:r>
            <w:r w:rsidR="00D70CBA">
              <w:rPr>
                <w:rFonts w:cs="Arial"/>
                <w:szCs w:val="20"/>
              </w:rPr>
              <w:t>, shareholders</w:t>
            </w:r>
            <w:r w:rsidR="001E5FA3" w:rsidRPr="00FC499B">
              <w:rPr>
                <w:rFonts w:cs="Arial"/>
                <w:szCs w:val="20"/>
              </w:rPr>
              <w:t xml:space="preserve"> and board committees </w:t>
            </w:r>
            <w:r w:rsidR="00C34796">
              <w:rPr>
                <w:rFonts w:cs="Arial"/>
                <w:szCs w:val="20"/>
              </w:rPr>
              <w:t xml:space="preserve">of </w:t>
            </w:r>
            <w:r w:rsidR="00F75216">
              <w:rPr>
                <w:rFonts w:cs="Arial"/>
                <w:szCs w:val="20"/>
              </w:rPr>
              <w:t xml:space="preserve">each company in the </w:t>
            </w:r>
            <w:r w:rsidR="00942C81">
              <w:rPr>
                <w:rFonts w:cs="Arial"/>
                <w:szCs w:val="20"/>
              </w:rPr>
              <w:t>Group</w:t>
            </w:r>
            <w:r w:rsidR="00F75216">
              <w:rPr>
                <w:rFonts w:cs="Arial"/>
                <w:szCs w:val="20"/>
              </w:rPr>
              <w:t xml:space="preserve"> since incorporation</w:t>
            </w:r>
          </w:p>
        </w:tc>
        <w:tc>
          <w:tcPr>
            <w:tcW w:w="6662" w:type="dxa"/>
          </w:tcPr>
          <w:p w14:paraId="65D79B9A" w14:textId="77777777" w:rsidR="001E5FA3" w:rsidRPr="00FC499B" w:rsidRDefault="001E5FA3" w:rsidP="0036798A">
            <w:pPr>
              <w:spacing w:line="320" w:lineRule="atLeast"/>
              <w:ind w:right="-6"/>
              <w:rPr>
                <w:rFonts w:cs="Arial"/>
                <w:bCs/>
                <w:szCs w:val="20"/>
              </w:rPr>
            </w:pPr>
          </w:p>
        </w:tc>
      </w:tr>
      <w:tr w:rsidR="00A757FD" w:rsidRPr="00227167" w14:paraId="16E79AED" w14:textId="77777777" w:rsidTr="005A49D1">
        <w:tc>
          <w:tcPr>
            <w:tcW w:w="769" w:type="dxa"/>
          </w:tcPr>
          <w:p w14:paraId="1AB81C29" w14:textId="77777777" w:rsidR="00A757FD" w:rsidRPr="00FC499B" w:rsidRDefault="00A757FD" w:rsidP="0036798A">
            <w:pPr>
              <w:pStyle w:val="OutlinenumberedLevel2"/>
              <w:spacing w:before="0"/>
              <w:rPr>
                <w:noProof w:val="0"/>
              </w:rPr>
            </w:pPr>
          </w:p>
        </w:tc>
        <w:tc>
          <w:tcPr>
            <w:tcW w:w="6521" w:type="dxa"/>
          </w:tcPr>
          <w:p w14:paraId="241D1322" w14:textId="77777777" w:rsidR="00A757FD" w:rsidRPr="00FC499B" w:rsidRDefault="00E91586" w:rsidP="0036798A">
            <w:pPr>
              <w:spacing w:line="320" w:lineRule="atLeast"/>
              <w:ind w:right="-6"/>
              <w:rPr>
                <w:rFonts w:cs="Arial"/>
                <w:szCs w:val="20"/>
              </w:rPr>
            </w:pPr>
            <w:r w:rsidRPr="00FC499B">
              <w:rPr>
                <w:rFonts w:cs="Arial"/>
                <w:szCs w:val="20"/>
              </w:rPr>
              <w:t>S</w:t>
            </w:r>
            <w:r w:rsidR="00A757FD" w:rsidRPr="00FC499B">
              <w:rPr>
                <w:rFonts w:cs="Arial"/>
                <w:szCs w:val="20"/>
              </w:rPr>
              <w:t>hareholder</w:t>
            </w:r>
            <w:r w:rsidRPr="00FC499B">
              <w:rPr>
                <w:rFonts w:cs="Arial"/>
                <w:szCs w:val="20"/>
              </w:rPr>
              <w:t>s’</w:t>
            </w:r>
            <w:r w:rsidR="00A757FD" w:rsidRPr="00FC499B">
              <w:rPr>
                <w:rFonts w:cs="Arial"/>
                <w:szCs w:val="20"/>
              </w:rPr>
              <w:t xml:space="preserve"> agreement</w:t>
            </w:r>
            <w:r w:rsidR="003334BF" w:rsidRPr="00FC499B">
              <w:rPr>
                <w:rFonts w:cs="Arial"/>
                <w:szCs w:val="20"/>
              </w:rPr>
              <w:t>(s)</w:t>
            </w:r>
            <w:r w:rsidR="00D549EA">
              <w:rPr>
                <w:rFonts w:cs="Arial"/>
                <w:szCs w:val="20"/>
              </w:rPr>
              <w:t xml:space="preserve">, investment agreement(s), subscription agreement(s) </w:t>
            </w:r>
            <w:r w:rsidR="008436FF">
              <w:rPr>
                <w:rFonts w:cs="Arial"/>
                <w:szCs w:val="20"/>
              </w:rPr>
              <w:t>and any amendments to those documents</w:t>
            </w:r>
          </w:p>
        </w:tc>
        <w:tc>
          <w:tcPr>
            <w:tcW w:w="6662" w:type="dxa"/>
          </w:tcPr>
          <w:p w14:paraId="0A73C8B6" w14:textId="77777777" w:rsidR="00A757FD" w:rsidRPr="00FC499B" w:rsidRDefault="00A757FD" w:rsidP="0036798A">
            <w:pPr>
              <w:spacing w:line="320" w:lineRule="atLeast"/>
              <w:ind w:right="-6"/>
              <w:rPr>
                <w:rFonts w:cs="Arial"/>
                <w:bCs/>
                <w:szCs w:val="20"/>
              </w:rPr>
            </w:pPr>
          </w:p>
        </w:tc>
      </w:tr>
      <w:tr w:rsidR="00A757FD" w:rsidRPr="00227167" w14:paraId="768883F3" w14:textId="77777777" w:rsidTr="005A49D1">
        <w:tc>
          <w:tcPr>
            <w:tcW w:w="769" w:type="dxa"/>
          </w:tcPr>
          <w:p w14:paraId="4E2F4166" w14:textId="77777777" w:rsidR="00A757FD" w:rsidRPr="00FC499B" w:rsidRDefault="00A757FD" w:rsidP="0036798A">
            <w:pPr>
              <w:pStyle w:val="OutlinenumberedLevel2"/>
              <w:spacing w:before="0"/>
              <w:rPr>
                <w:noProof w:val="0"/>
              </w:rPr>
            </w:pPr>
          </w:p>
        </w:tc>
        <w:tc>
          <w:tcPr>
            <w:tcW w:w="6521" w:type="dxa"/>
          </w:tcPr>
          <w:p w14:paraId="05ECD4F4" w14:textId="77777777" w:rsidR="00A757FD" w:rsidRPr="00FC499B" w:rsidRDefault="00E91586" w:rsidP="0036798A">
            <w:pPr>
              <w:spacing w:line="320" w:lineRule="atLeast"/>
              <w:ind w:right="-6"/>
              <w:rPr>
                <w:rFonts w:cs="Arial"/>
                <w:szCs w:val="20"/>
              </w:rPr>
            </w:pPr>
            <w:r w:rsidRPr="00FC499B">
              <w:rPr>
                <w:rFonts w:cs="Arial"/>
                <w:szCs w:val="20"/>
              </w:rPr>
              <w:t>A</w:t>
            </w:r>
            <w:r w:rsidR="00A757FD" w:rsidRPr="00FC499B">
              <w:rPr>
                <w:rFonts w:cs="Arial"/>
                <w:szCs w:val="20"/>
              </w:rPr>
              <w:t xml:space="preserve">greements </w:t>
            </w:r>
            <w:r w:rsidRPr="00FC499B">
              <w:rPr>
                <w:rFonts w:cs="Arial"/>
                <w:szCs w:val="20"/>
              </w:rPr>
              <w:t xml:space="preserve">for </w:t>
            </w:r>
            <w:r w:rsidR="00A757FD" w:rsidRPr="00FC499B">
              <w:rPr>
                <w:rFonts w:cs="Arial"/>
                <w:szCs w:val="20"/>
              </w:rPr>
              <w:t>the issue of sha</w:t>
            </w:r>
            <w:r w:rsidRPr="00FC499B">
              <w:rPr>
                <w:rFonts w:cs="Arial"/>
                <w:szCs w:val="20"/>
              </w:rPr>
              <w:t>res</w:t>
            </w:r>
            <w:r w:rsidR="00227167" w:rsidRPr="00FC499B">
              <w:rPr>
                <w:rFonts w:cs="Arial"/>
                <w:szCs w:val="20"/>
              </w:rPr>
              <w:t>, options</w:t>
            </w:r>
            <w:r w:rsidR="0041290C">
              <w:rPr>
                <w:rFonts w:cs="Arial"/>
                <w:szCs w:val="20"/>
              </w:rPr>
              <w:t>,</w:t>
            </w:r>
            <w:r w:rsidR="00227167" w:rsidRPr="00FC499B">
              <w:rPr>
                <w:rFonts w:cs="Arial"/>
                <w:szCs w:val="20"/>
              </w:rPr>
              <w:t xml:space="preserve"> warrants</w:t>
            </w:r>
            <w:r w:rsidRPr="00FC499B">
              <w:rPr>
                <w:rFonts w:cs="Arial"/>
                <w:szCs w:val="20"/>
              </w:rPr>
              <w:t xml:space="preserve"> or other securities </w:t>
            </w:r>
            <w:r w:rsidR="00227167" w:rsidRPr="00FC499B">
              <w:rPr>
                <w:rFonts w:cs="Arial"/>
                <w:szCs w:val="20"/>
              </w:rPr>
              <w:t xml:space="preserve">(including convertible securities) </w:t>
            </w:r>
            <w:r w:rsidR="008E737A">
              <w:rPr>
                <w:rFonts w:cs="Arial"/>
                <w:szCs w:val="20"/>
              </w:rPr>
              <w:t xml:space="preserve">in each company </w:t>
            </w:r>
            <w:r w:rsidRPr="00FC499B">
              <w:rPr>
                <w:rFonts w:cs="Arial"/>
                <w:szCs w:val="20"/>
              </w:rPr>
              <w:t xml:space="preserve">in the </w:t>
            </w:r>
            <w:r w:rsidR="00942C81">
              <w:rPr>
                <w:rFonts w:cs="Arial"/>
                <w:szCs w:val="20"/>
              </w:rPr>
              <w:t>Group</w:t>
            </w:r>
          </w:p>
        </w:tc>
        <w:tc>
          <w:tcPr>
            <w:tcW w:w="6662" w:type="dxa"/>
          </w:tcPr>
          <w:p w14:paraId="69B24185" w14:textId="77777777" w:rsidR="00A757FD" w:rsidRPr="00FC499B" w:rsidRDefault="00A757FD" w:rsidP="0036798A">
            <w:pPr>
              <w:spacing w:line="320" w:lineRule="atLeast"/>
              <w:ind w:right="-6"/>
              <w:rPr>
                <w:rFonts w:cs="Arial"/>
                <w:bCs/>
                <w:szCs w:val="20"/>
              </w:rPr>
            </w:pPr>
          </w:p>
        </w:tc>
      </w:tr>
      <w:tr w:rsidR="00A757FD" w:rsidRPr="00227167" w14:paraId="51E50AC6" w14:textId="77777777" w:rsidTr="005A49D1">
        <w:tc>
          <w:tcPr>
            <w:tcW w:w="769" w:type="dxa"/>
          </w:tcPr>
          <w:p w14:paraId="6E3AEC0C" w14:textId="77777777" w:rsidR="00A757FD" w:rsidRPr="00FC499B" w:rsidRDefault="00A757FD" w:rsidP="0036798A">
            <w:pPr>
              <w:pStyle w:val="OutlinenumberedLevel2"/>
              <w:spacing w:before="0"/>
              <w:rPr>
                <w:noProof w:val="0"/>
              </w:rPr>
            </w:pPr>
          </w:p>
        </w:tc>
        <w:tc>
          <w:tcPr>
            <w:tcW w:w="6521" w:type="dxa"/>
          </w:tcPr>
          <w:p w14:paraId="657E826A" w14:textId="77777777" w:rsidR="00A757FD" w:rsidRPr="00FC499B" w:rsidRDefault="004D1ED6" w:rsidP="0036798A">
            <w:pPr>
              <w:spacing w:line="320" w:lineRule="atLeast"/>
              <w:ind w:right="-6"/>
              <w:rPr>
                <w:rFonts w:cs="Arial"/>
                <w:szCs w:val="20"/>
              </w:rPr>
            </w:pPr>
            <w:r w:rsidRPr="00FC499B">
              <w:rPr>
                <w:rFonts w:cs="Arial"/>
                <w:szCs w:val="20"/>
              </w:rPr>
              <w:t>D</w:t>
            </w:r>
            <w:r w:rsidR="00A757FD" w:rsidRPr="00FC499B">
              <w:rPr>
                <w:rFonts w:cs="Arial"/>
                <w:szCs w:val="20"/>
              </w:rPr>
              <w:t xml:space="preserve">etails of the remuneration payable to </w:t>
            </w:r>
            <w:r w:rsidRPr="00FC499B">
              <w:rPr>
                <w:rFonts w:cs="Arial"/>
                <w:szCs w:val="20"/>
              </w:rPr>
              <w:t xml:space="preserve">each </w:t>
            </w:r>
            <w:r w:rsidR="00A757FD" w:rsidRPr="00FC499B">
              <w:rPr>
                <w:rFonts w:cs="Arial"/>
                <w:szCs w:val="20"/>
              </w:rPr>
              <w:t xml:space="preserve">director </w:t>
            </w:r>
            <w:r w:rsidR="00644B8B">
              <w:rPr>
                <w:rFonts w:cs="Arial"/>
                <w:szCs w:val="20"/>
              </w:rPr>
              <w:t xml:space="preserve">of each company in the </w:t>
            </w:r>
            <w:r w:rsidR="00942C81">
              <w:rPr>
                <w:rFonts w:cs="Arial"/>
                <w:szCs w:val="20"/>
              </w:rPr>
              <w:t>Group</w:t>
            </w:r>
          </w:p>
        </w:tc>
        <w:tc>
          <w:tcPr>
            <w:tcW w:w="6662" w:type="dxa"/>
            <w:tcBorders>
              <w:bottom w:val="single" w:sz="4" w:space="0" w:color="auto"/>
            </w:tcBorders>
          </w:tcPr>
          <w:p w14:paraId="415E18AA" w14:textId="77777777" w:rsidR="00A757FD" w:rsidRPr="00FC499B" w:rsidRDefault="00A757FD" w:rsidP="0036798A">
            <w:pPr>
              <w:spacing w:line="320" w:lineRule="atLeast"/>
              <w:ind w:right="-5"/>
              <w:rPr>
                <w:rFonts w:cs="Arial"/>
                <w:szCs w:val="20"/>
              </w:rPr>
            </w:pPr>
          </w:p>
        </w:tc>
      </w:tr>
      <w:tr w:rsidR="00A67E6E" w:rsidRPr="00227167" w14:paraId="235B1035" w14:textId="77777777" w:rsidTr="00F36ACF">
        <w:tc>
          <w:tcPr>
            <w:tcW w:w="13952" w:type="dxa"/>
            <w:gridSpan w:val="3"/>
            <w:shd w:val="clear" w:color="auto" w:fill="D9D9D9" w:themeFill="background1" w:themeFillShade="D9"/>
          </w:tcPr>
          <w:p w14:paraId="5ADB1FAD" w14:textId="77777777" w:rsidR="00A67E6E" w:rsidRPr="0003222E" w:rsidRDefault="00A67E6E" w:rsidP="00756A69">
            <w:pPr>
              <w:pStyle w:val="OutlinenumberedLevel1"/>
              <w:tabs>
                <w:tab w:val="clear" w:pos="567"/>
              </w:tabs>
              <w:spacing w:before="0"/>
            </w:pPr>
            <w:r w:rsidRPr="0003222E">
              <w:t>Properties and leases</w:t>
            </w:r>
          </w:p>
        </w:tc>
      </w:tr>
      <w:tr w:rsidR="001628AF" w:rsidRPr="00227167" w14:paraId="6D36388F" w14:textId="77777777" w:rsidTr="005A49D1">
        <w:tc>
          <w:tcPr>
            <w:tcW w:w="769" w:type="dxa"/>
          </w:tcPr>
          <w:p w14:paraId="77898B5B" w14:textId="77777777" w:rsidR="001628AF" w:rsidRPr="00FC499B" w:rsidRDefault="001628AF" w:rsidP="0036798A">
            <w:pPr>
              <w:pStyle w:val="OutlinenumberedLevel2"/>
              <w:spacing w:before="0"/>
              <w:rPr>
                <w:noProof w:val="0"/>
              </w:rPr>
            </w:pPr>
          </w:p>
        </w:tc>
        <w:tc>
          <w:tcPr>
            <w:tcW w:w="6521" w:type="dxa"/>
          </w:tcPr>
          <w:p w14:paraId="72B4148C" w14:textId="77777777" w:rsidR="001628AF" w:rsidRPr="00FC499B" w:rsidRDefault="001628AF" w:rsidP="0036798A">
            <w:pPr>
              <w:spacing w:line="320" w:lineRule="atLeast"/>
              <w:ind w:right="-5"/>
              <w:rPr>
                <w:rFonts w:cs="Arial"/>
                <w:szCs w:val="20"/>
              </w:rPr>
            </w:pPr>
            <w:r w:rsidRPr="00FC499B">
              <w:rPr>
                <w:rFonts w:cs="Arial"/>
                <w:szCs w:val="20"/>
              </w:rPr>
              <w:t>Certificates of titl</w:t>
            </w:r>
            <w:r w:rsidR="00C34796">
              <w:rPr>
                <w:rFonts w:cs="Arial"/>
                <w:szCs w:val="20"/>
              </w:rPr>
              <w:t>e for each property owned by each c</w:t>
            </w:r>
            <w:r w:rsidRPr="00FC499B">
              <w:rPr>
                <w:rFonts w:cs="Arial"/>
                <w:szCs w:val="20"/>
              </w:rPr>
              <w:t>ompany</w:t>
            </w:r>
            <w:r w:rsidR="00C34796">
              <w:rPr>
                <w:rFonts w:cs="Arial"/>
                <w:szCs w:val="20"/>
              </w:rPr>
              <w:t xml:space="preserve"> in the </w:t>
            </w:r>
            <w:r w:rsidR="00942C81">
              <w:rPr>
                <w:rFonts w:cs="Arial"/>
                <w:szCs w:val="20"/>
              </w:rPr>
              <w:t>Group</w:t>
            </w:r>
          </w:p>
        </w:tc>
        <w:tc>
          <w:tcPr>
            <w:tcW w:w="6662" w:type="dxa"/>
          </w:tcPr>
          <w:p w14:paraId="01852DAF" w14:textId="77777777" w:rsidR="001628AF" w:rsidRPr="00FC499B" w:rsidRDefault="001628AF" w:rsidP="0036798A">
            <w:pPr>
              <w:spacing w:line="320" w:lineRule="atLeast"/>
              <w:ind w:right="-6"/>
              <w:rPr>
                <w:rFonts w:cs="Arial"/>
                <w:szCs w:val="20"/>
              </w:rPr>
            </w:pPr>
          </w:p>
        </w:tc>
      </w:tr>
      <w:tr w:rsidR="001628AF" w:rsidRPr="00227167" w14:paraId="4D36FF0E" w14:textId="77777777" w:rsidTr="005A49D1">
        <w:tc>
          <w:tcPr>
            <w:tcW w:w="769" w:type="dxa"/>
          </w:tcPr>
          <w:p w14:paraId="5424C9AC" w14:textId="77777777" w:rsidR="001628AF" w:rsidRPr="00FC499B" w:rsidRDefault="001628AF" w:rsidP="0036798A">
            <w:pPr>
              <w:pStyle w:val="OutlinenumberedLevel2"/>
              <w:spacing w:before="0"/>
              <w:rPr>
                <w:noProof w:val="0"/>
              </w:rPr>
            </w:pPr>
          </w:p>
        </w:tc>
        <w:tc>
          <w:tcPr>
            <w:tcW w:w="6521" w:type="dxa"/>
          </w:tcPr>
          <w:p w14:paraId="2259BD4D" w14:textId="77777777" w:rsidR="001628AF" w:rsidRPr="00FC499B" w:rsidRDefault="001628AF" w:rsidP="0036798A">
            <w:pPr>
              <w:spacing w:line="320" w:lineRule="atLeast"/>
              <w:ind w:right="-5"/>
              <w:rPr>
                <w:rFonts w:cs="Arial"/>
                <w:szCs w:val="20"/>
              </w:rPr>
            </w:pPr>
            <w:r w:rsidRPr="00FC499B">
              <w:rPr>
                <w:rFonts w:cs="Arial"/>
                <w:szCs w:val="20"/>
              </w:rPr>
              <w:t>Lease agreements (together with all variations, assignments and renewals) for</w:t>
            </w:r>
            <w:r w:rsidR="00C34796">
              <w:rPr>
                <w:rFonts w:cs="Arial"/>
                <w:szCs w:val="20"/>
              </w:rPr>
              <w:t xml:space="preserve"> each property occupied by each c</w:t>
            </w:r>
            <w:r w:rsidRPr="00FC499B">
              <w:rPr>
                <w:rFonts w:cs="Arial"/>
                <w:szCs w:val="20"/>
              </w:rPr>
              <w:t>ompany</w:t>
            </w:r>
            <w:r w:rsidR="00C34796">
              <w:rPr>
                <w:rFonts w:cs="Arial"/>
                <w:szCs w:val="20"/>
              </w:rPr>
              <w:t xml:space="preserve"> in the </w:t>
            </w:r>
            <w:r w:rsidR="00942C81">
              <w:rPr>
                <w:rFonts w:cs="Arial"/>
                <w:szCs w:val="20"/>
              </w:rPr>
              <w:t>Group</w:t>
            </w:r>
          </w:p>
        </w:tc>
        <w:tc>
          <w:tcPr>
            <w:tcW w:w="6662" w:type="dxa"/>
          </w:tcPr>
          <w:p w14:paraId="67C00970" w14:textId="77777777" w:rsidR="001628AF" w:rsidRPr="00FC499B" w:rsidRDefault="001628AF" w:rsidP="0036798A">
            <w:pPr>
              <w:spacing w:line="320" w:lineRule="atLeast"/>
              <w:ind w:right="-6"/>
              <w:rPr>
                <w:rFonts w:cs="Arial"/>
                <w:szCs w:val="20"/>
              </w:rPr>
            </w:pPr>
          </w:p>
        </w:tc>
      </w:tr>
      <w:tr w:rsidR="001628AF" w:rsidRPr="00227167" w14:paraId="3EF6CEC7" w14:textId="77777777" w:rsidTr="005A49D1">
        <w:tc>
          <w:tcPr>
            <w:tcW w:w="769" w:type="dxa"/>
          </w:tcPr>
          <w:p w14:paraId="51E38F1B" w14:textId="77777777" w:rsidR="001628AF" w:rsidRPr="00FC499B" w:rsidRDefault="001628AF" w:rsidP="0036798A">
            <w:pPr>
              <w:pStyle w:val="OutlinenumberedLevel2"/>
              <w:spacing w:before="0"/>
              <w:rPr>
                <w:noProof w:val="0"/>
              </w:rPr>
            </w:pPr>
          </w:p>
        </w:tc>
        <w:tc>
          <w:tcPr>
            <w:tcW w:w="6521" w:type="dxa"/>
          </w:tcPr>
          <w:p w14:paraId="21F5E28A" w14:textId="77777777" w:rsidR="001628AF" w:rsidRPr="00FC499B" w:rsidRDefault="001628AF" w:rsidP="0036798A">
            <w:pPr>
              <w:spacing w:line="320" w:lineRule="atLeast"/>
              <w:ind w:right="-5"/>
              <w:rPr>
                <w:rFonts w:cs="Arial"/>
                <w:szCs w:val="20"/>
              </w:rPr>
            </w:pPr>
            <w:r w:rsidRPr="00FC499B">
              <w:rPr>
                <w:rFonts w:cs="Arial"/>
                <w:szCs w:val="20"/>
              </w:rPr>
              <w:t>Licences to occupy f</w:t>
            </w:r>
            <w:r w:rsidR="00C34796">
              <w:rPr>
                <w:rFonts w:cs="Arial"/>
                <w:szCs w:val="20"/>
              </w:rPr>
              <w:t>or each property occupied by each c</w:t>
            </w:r>
            <w:r w:rsidRPr="00FC499B">
              <w:rPr>
                <w:rFonts w:cs="Arial"/>
                <w:szCs w:val="20"/>
              </w:rPr>
              <w:t xml:space="preserve">ompany </w:t>
            </w:r>
            <w:r w:rsidR="00C34796">
              <w:rPr>
                <w:rFonts w:cs="Arial"/>
                <w:szCs w:val="20"/>
              </w:rPr>
              <w:t xml:space="preserve">in the </w:t>
            </w:r>
            <w:r w:rsidR="00942C81">
              <w:rPr>
                <w:rFonts w:cs="Arial"/>
                <w:szCs w:val="20"/>
              </w:rPr>
              <w:t>Group</w:t>
            </w:r>
            <w:r w:rsidR="00C34796">
              <w:rPr>
                <w:rFonts w:cs="Arial"/>
                <w:szCs w:val="20"/>
              </w:rPr>
              <w:t xml:space="preserve"> </w:t>
            </w:r>
            <w:r w:rsidRPr="00FC499B">
              <w:rPr>
                <w:rFonts w:cs="Arial"/>
                <w:szCs w:val="20"/>
              </w:rPr>
              <w:t>under licence</w:t>
            </w:r>
          </w:p>
        </w:tc>
        <w:tc>
          <w:tcPr>
            <w:tcW w:w="6662" w:type="dxa"/>
          </w:tcPr>
          <w:p w14:paraId="710098E7" w14:textId="77777777" w:rsidR="001628AF" w:rsidRPr="00FC499B" w:rsidRDefault="001628AF" w:rsidP="0036798A">
            <w:pPr>
              <w:spacing w:line="320" w:lineRule="atLeast"/>
              <w:ind w:right="-6"/>
              <w:rPr>
                <w:rFonts w:cs="Arial"/>
                <w:szCs w:val="20"/>
              </w:rPr>
            </w:pPr>
          </w:p>
        </w:tc>
      </w:tr>
      <w:tr w:rsidR="00A67E6E" w:rsidRPr="00227167" w14:paraId="26E6E4CD" w14:textId="77777777" w:rsidTr="006F63BA">
        <w:tc>
          <w:tcPr>
            <w:tcW w:w="13952" w:type="dxa"/>
            <w:gridSpan w:val="3"/>
            <w:shd w:val="clear" w:color="auto" w:fill="D9D9D9" w:themeFill="background1" w:themeFillShade="D9"/>
          </w:tcPr>
          <w:p w14:paraId="1D6781AF" w14:textId="77777777" w:rsidR="00A67E6E" w:rsidRPr="0003222E" w:rsidRDefault="00A67E6E" w:rsidP="0036798A">
            <w:pPr>
              <w:pStyle w:val="OutlinenumberedLevel1"/>
              <w:spacing w:before="0"/>
            </w:pPr>
            <w:r w:rsidRPr="0003222E">
              <w:lastRenderedPageBreak/>
              <w:t>Personal property, plant and equipment</w:t>
            </w:r>
          </w:p>
        </w:tc>
      </w:tr>
      <w:tr w:rsidR="001628AF" w:rsidRPr="00227167" w14:paraId="7C76EC08" w14:textId="77777777" w:rsidTr="005A49D1">
        <w:tc>
          <w:tcPr>
            <w:tcW w:w="769" w:type="dxa"/>
          </w:tcPr>
          <w:p w14:paraId="02E4583B" w14:textId="77777777" w:rsidR="001628AF" w:rsidRPr="00FC499B" w:rsidRDefault="001628AF" w:rsidP="0036798A">
            <w:pPr>
              <w:pStyle w:val="OutlinenumberedLevel2"/>
              <w:spacing w:before="0"/>
              <w:rPr>
                <w:noProof w:val="0"/>
              </w:rPr>
            </w:pPr>
          </w:p>
        </w:tc>
        <w:tc>
          <w:tcPr>
            <w:tcW w:w="6521" w:type="dxa"/>
          </w:tcPr>
          <w:p w14:paraId="0D19750D" w14:textId="77777777" w:rsidR="001628AF" w:rsidRPr="00FC499B" w:rsidRDefault="001628AF" w:rsidP="0036798A">
            <w:pPr>
              <w:spacing w:line="320" w:lineRule="atLeast"/>
              <w:ind w:right="-5"/>
              <w:rPr>
                <w:rFonts w:cs="Arial"/>
                <w:szCs w:val="20"/>
              </w:rPr>
            </w:pPr>
            <w:r w:rsidRPr="00FC499B">
              <w:rPr>
                <w:rFonts w:cs="Arial"/>
                <w:szCs w:val="20"/>
              </w:rPr>
              <w:t>Asset register</w:t>
            </w:r>
            <w:r w:rsidR="00D549EA">
              <w:rPr>
                <w:rFonts w:cs="Arial"/>
                <w:szCs w:val="20"/>
              </w:rPr>
              <w:t>s</w:t>
            </w:r>
          </w:p>
        </w:tc>
        <w:tc>
          <w:tcPr>
            <w:tcW w:w="6662" w:type="dxa"/>
          </w:tcPr>
          <w:p w14:paraId="24AC2E3F" w14:textId="77777777" w:rsidR="001628AF" w:rsidRPr="00FC499B" w:rsidRDefault="001628AF" w:rsidP="0036798A">
            <w:pPr>
              <w:spacing w:line="320" w:lineRule="atLeast"/>
              <w:ind w:right="-6"/>
              <w:rPr>
                <w:rFonts w:cs="Arial"/>
                <w:szCs w:val="20"/>
              </w:rPr>
            </w:pPr>
          </w:p>
        </w:tc>
      </w:tr>
      <w:tr w:rsidR="001628AF" w:rsidRPr="00227167" w14:paraId="72A07884" w14:textId="77777777" w:rsidTr="005A49D1">
        <w:tc>
          <w:tcPr>
            <w:tcW w:w="769" w:type="dxa"/>
          </w:tcPr>
          <w:p w14:paraId="7949F8F5" w14:textId="77777777" w:rsidR="001628AF" w:rsidRPr="00FC499B" w:rsidRDefault="001628AF" w:rsidP="0036798A">
            <w:pPr>
              <w:pStyle w:val="OutlinenumberedLevel2"/>
              <w:spacing w:before="0"/>
              <w:rPr>
                <w:noProof w:val="0"/>
              </w:rPr>
            </w:pPr>
          </w:p>
        </w:tc>
        <w:tc>
          <w:tcPr>
            <w:tcW w:w="6521" w:type="dxa"/>
          </w:tcPr>
          <w:p w14:paraId="25E0D5F4" w14:textId="77777777" w:rsidR="001628AF" w:rsidRPr="00FC499B" w:rsidRDefault="001628AF" w:rsidP="0036798A">
            <w:pPr>
              <w:spacing w:line="320" w:lineRule="atLeast"/>
              <w:ind w:right="-5"/>
              <w:rPr>
                <w:rFonts w:cs="Arial"/>
                <w:szCs w:val="20"/>
              </w:rPr>
            </w:pPr>
            <w:r w:rsidRPr="00FC499B">
              <w:rPr>
                <w:rFonts w:cs="Arial"/>
                <w:szCs w:val="20"/>
              </w:rPr>
              <w:t xml:space="preserve">Asset lease/rental agreements </w:t>
            </w:r>
          </w:p>
        </w:tc>
        <w:tc>
          <w:tcPr>
            <w:tcW w:w="6662" w:type="dxa"/>
          </w:tcPr>
          <w:p w14:paraId="3D7CAA5D" w14:textId="77777777" w:rsidR="001628AF" w:rsidRPr="00FC499B" w:rsidRDefault="001628AF" w:rsidP="0036798A">
            <w:pPr>
              <w:spacing w:line="320" w:lineRule="atLeast"/>
              <w:ind w:right="-6"/>
              <w:rPr>
                <w:rFonts w:cs="Arial"/>
                <w:szCs w:val="20"/>
              </w:rPr>
            </w:pPr>
          </w:p>
        </w:tc>
      </w:tr>
      <w:tr w:rsidR="00A67E6E" w:rsidRPr="00227167" w14:paraId="5133D374" w14:textId="77777777" w:rsidTr="00FB1B17">
        <w:tc>
          <w:tcPr>
            <w:tcW w:w="13952" w:type="dxa"/>
            <w:gridSpan w:val="3"/>
            <w:shd w:val="clear" w:color="auto" w:fill="D9D9D9" w:themeFill="background1" w:themeFillShade="D9"/>
          </w:tcPr>
          <w:p w14:paraId="113C4BC7" w14:textId="77777777" w:rsidR="00A67E6E" w:rsidRPr="0003222E" w:rsidRDefault="00A67E6E" w:rsidP="0036798A">
            <w:pPr>
              <w:pStyle w:val="OutlinenumberedLevel1"/>
              <w:spacing w:before="0"/>
            </w:pPr>
            <w:bookmarkStart w:id="1" w:name="_Ref348431628"/>
            <w:r w:rsidRPr="0003222E">
              <w:t>Material contracts and arrangements</w:t>
            </w:r>
            <w:bookmarkEnd w:id="1"/>
          </w:p>
        </w:tc>
      </w:tr>
      <w:tr w:rsidR="001628AF" w:rsidRPr="00227167" w14:paraId="46081ADA" w14:textId="77777777" w:rsidTr="005A49D1">
        <w:tc>
          <w:tcPr>
            <w:tcW w:w="769" w:type="dxa"/>
          </w:tcPr>
          <w:p w14:paraId="4C43F1E4" w14:textId="77777777" w:rsidR="001628AF" w:rsidRPr="00FC499B" w:rsidRDefault="001628AF" w:rsidP="0036798A">
            <w:pPr>
              <w:pStyle w:val="OutlinenumberedLevel2"/>
              <w:spacing w:before="0"/>
              <w:rPr>
                <w:noProof w:val="0"/>
              </w:rPr>
            </w:pPr>
          </w:p>
        </w:tc>
        <w:tc>
          <w:tcPr>
            <w:tcW w:w="6521" w:type="dxa"/>
          </w:tcPr>
          <w:p w14:paraId="65A38F1E" w14:textId="77777777" w:rsidR="001628AF" w:rsidRPr="00FC499B" w:rsidRDefault="001628AF" w:rsidP="0036798A">
            <w:pPr>
              <w:spacing w:line="320" w:lineRule="atLeast"/>
              <w:ind w:right="-5"/>
              <w:rPr>
                <w:rFonts w:cs="Arial"/>
                <w:szCs w:val="20"/>
              </w:rPr>
            </w:pPr>
            <w:r w:rsidRPr="00FC499B">
              <w:rPr>
                <w:rFonts w:cs="Arial"/>
                <w:szCs w:val="20"/>
              </w:rPr>
              <w:t>Standard form customer agreements</w:t>
            </w:r>
            <w:r w:rsidR="007F0E9A">
              <w:rPr>
                <w:rFonts w:cs="Arial"/>
                <w:szCs w:val="20"/>
              </w:rPr>
              <w:t xml:space="preserve"> including EULAs</w:t>
            </w:r>
          </w:p>
        </w:tc>
        <w:tc>
          <w:tcPr>
            <w:tcW w:w="6662" w:type="dxa"/>
          </w:tcPr>
          <w:p w14:paraId="4EB66330" w14:textId="77777777" w:rsidR="001628AF" w:rsidRPr="00FC499B" w:rsidRDefault="001628AF" w:rsidP="0036798A">
            <w:pPr>
              <w:spacing w:line="320" w:lineRule="atLeast"/>
              <w:ind w:right="-5"/>
              <w:rPr>
                <w:rFonts w:cs="Arial"/>
                <w:szCs w:val="20"/>
              </w:rPr>
            </w:pPr>
          </w:p>
        </w:tc>
      </w:tr>
      <w:tr w:rsidR="001628AF" w:rsidRPr="00227167" w14:paraId="183CACB2" w14:textId="77777777" w:rsidTr="005A49D1">
        <w:tc>
          <w:tcPr>
            <w:tcW w:w="769" w:type="dxa"/>
          </w:tcPr>
          <w:p w14:paraId="3FFB050C" w14:textId="77777777" w:rsidR="001628AF" w:rsidRPr="00FC499B" w:rsidRDefault="001628AF" w:rsidP="0036798A">
            <w:pPr>
              <w:pStyle w:val="OutlinenumberedLevel2"/>
              <w:spacing w:before="0"/>
              <w:rPr>
                <w:noProof w:val="0"/>
              </w:rPr>
            </w:pPr>
          </w:p>
        </w:tc>
        <w:tc>
          <w:tcPr>
            <w:tcW w:w="6521" w:type="dxa"/>
          </w:tcPr>
          <w:p w14:paraId="1BFD6DC3" w14:textId="77777777" w:rsidR="001628AF" w:rsidRPr="00FC499B" w:rsidRDefault="00C34796" w:rsidP="0036798A">
            <w:pPr>
              <w:spacing w:line="320" w:lineRule="atLeast"/>
              <w:ind w:right="-5"/>
              <w:rPr>
                <w:rFonts w:cs="Arial"/>
                <w:szCs w:val="20"/>
              </w:rPr>
            </w:pPr>
            <w:r>
              <w:rPr>
                <w:rFonts w:cs="Arial"/>
                <w:szCs w:val="20"/>
              </w:rPr>
              <w:t xml:space="preserve">Agreements with the </w:t>
            </w:r>
            <w:r w:rsidR="00942C81">
              <w:rPr>
                <w:rFonts w:cs="Arial"/>
                <w:szCs w:val="20"/>
              </w:rPr>
              <w:t>Group</w:t>
            </w:r>
            <w:r w:rsidR="001628AF" w:rsidRPr="00FC499B">
              <w:rPr>
                <w:rFonts w:cs="Arial"/>
                <w:szCs w:val="20"/>
              </w:rPr>
              <w:t>’s major customers</w:t>
            </w:r>
          </w:p>
        </w:tc>
        <w:tc>
          <w:tcPr>
            <w:tcW w:w="6662" w:type="dxa"/>
          </w:tcPr>
          <w:p w14:paraId="6468817E" w14:textId="77777777" w:rsidR="001628AF" w:rsidRPr="00FC499B" w:rsidRDefault="001628AF" w:rsidP="0036798A">
            <w:pPr>
              <w:spacing w:line="320" w:lineRule="atLeast"/>
              <w:ind w:right="-5"/>
              <w:rPr>
                <w:rFonts w:cs="Arial"/>
                <w:szCs w:val="20"/>
              </w:rPr>
            </w:pPr>
          </w:p>
        </w:tc>
      </w:tr>
      <w:tr w:rsidR="001628AF" w:rsidRPr="00227167" w14:paraId="55B588C3" w14:textId="77777777" w:rsidTr="005A49D1">
        <w:tc>
          <w:tcPr>
            <w:tcW w:w="769" w:type="dxa"/>
          </w:tcPr>
          <w:p w14:paraId="6AB9EE0C" w14:textId="77777777" w:rsidR="001628AF" w:rsidRPr="00FC499B" w:rsidRDefault="001628AF" w:rsidP="0036798A">
            <w:pPr>
              <w:pStyle w:val="OutlinenumberedLevel2"/>
              <w:spacing w:before="0"/>
              <w:rPr>
                <w:noProof w:val="0"/>
              </w:rPr>
            </w:pPr>
          </w:p>
        </w:tc>
        <w:tc>
          <w:tcPr>
            <w:tcW w:w="6521" w:type="dxa"/>
          </w:tcPr>
          <w:p w14:paraId="79EE23D6" w14:textId="77777777" w:rsidR="001628AF" w:rsidRPr="00FC499B" w:rsidRDefault="00C34796" w:rsidP="0036798A">
            <w:pPr>
              <w:spacing w:line="320" w:lineRule="atLeast"/>
              <w:ind w:right="-5"/>
              <w:rPr>
                <w:rFonts w:cs="Arial"/>
                <w:szCs w:val="20"/>
              </w:rPr>
            </w:pPr>
            <w:r>
              <w:rPr>
                <w:rFonts w:cs="Arial"/>
                <w:szCs w:val="20"/>
              </w:rPr>
              <w:t xml:space="preserve">Agreements with the </w:t>
            </w:r>
            <w:r w:rsidR="00942C81">
              <w:rPr>
                <w:rFonts w:cs="Arial"/>
                <w:szCs w:val="20"/>
              </w:rPr>
              <w:t>Group</w:t>
            </w:r>
            <w:r w:rsidR="001628AF" w:rsidRPr="00FC499B">
              <w:rPr>
                <w:rFonts w:cs="Arial"/>
                <w:szCs w:val="20"/>
              </w:rPr>
              <w:t>’s major suppliers</w:t>
            </w:r>
          </w:p>
        </w:tc>
        <w:tc>
          <w:tcPr>
            <w:tcW w:w="6662" w:type="dxa"/>
          </w:tcPr>
          <w:p w14:paraId="3FE1D502" w14:textId="77777777" w:rsidR="001628AF" w:rsidRPr="00FC499B" w:rsidRDefault="001628AF" w:rsidP="0036798A">
            <w:pPr>
              <w:spacing w:line="320" w:lineRule="atLeast"/>
              <w:ind w:right="-5"/>
              <w:rPr>
                <w:rFonts w:cs="Arial"/>
                <w:szCs w:val="20"/>
              </w:rPr>
            </w:pPr>
          </w:p>
        </w:tc>
      </w:tr>
      <w:tr w:rsidR="001628AF" w:rsidRPr="00227167" w14:paraId="5FC0C8FB" w14:textId="77777777" w:rsidTr="005A49D1">
        <w:tc>
          <w:tcPr>
            <w:tcW w:w="769" w:type="dxa"/>
          </w:tcPr>
          <w:p w14:paraId="304C9548" w14:textId="77777777" w:rsidR="001628AF" w:rsidRPr="00FC499B" w:rsidRDefault="001628AF" w:rsidP="0036798A">
            <w:pPr>
              <w:pStyle w:val="OutlinenumberedLevel2"/>
              <w:spacing w:before="0"/>
              <w:rPr>
                <w:noProof w:val="0"/>
              </w:rPr>
            </w:pPr>
          </w:p>
        </w:tc>
        <w:tc>
          <w:tcPr>
            <w:tcW w:w="6521" w:type="dxa"/>
          </w:tcPr>
          <w:p w14:paraId="0507A8FA" w14:textId="77777777" w:rsidR="001628AF" w:rsidRPr="00FC499B" w:rsidRDefault="00426A95" w:rsidP="0036798A">
            <w:pPr>
              <w:spacing w:line="320" w:lineRule="atLeast"/>
              <w:ind w:right="-5"/>
              <w:rPr>
                <w:rFonts w:cs="Arial"/>
                <w:szCs w:val="20"/>
              </w:rPr>
            </w:pPr>
            <w:r>
              <w:rPr>
                <w:rFonts w:cs="Arial"/>
                <w:szCs w:val="20"/>
              </w:rPr>
              <w:t xml:space="preserve">Reseller, agency, </w:t>
            </w:r>
            <w:r w:rsidR="001628AF" w:rsidRPr="00FC499B">
              <w:rPr>
                <w:rFonts w:cs="Arial"/>
                <w:szCs w:val="20"/>
              </w:rPr>
              <w:t>distributor</w:t>
            </w:r>
            <w:r>
              <w:rPr>
                <w:rFonts w:cs="Arial"/>
                <w:szCs w:val="20"/>
              </w:rPr>
              <w:t xml:space="preserve"> </w:t>
            </w:r>
            <w:r w:rsidR="001628AF" w:rsidRPr="00FC499B">
              <w:rPr>
                <w:rFonts w:cs="Arial"/>
                <w:szCs w:val="20"/>
              </w:rPr>
              <w:t>or similar agreements</w:t>
            </w:r>
          </w:p>
        </w:tc>
        <w:tc>
          <w:tcPr>
            <w:tcW w:w="6662" w:type="dxa"/>
          </w:tcPr>
          <w:p w14:paraId="11EA2CAE" w14:textId="77777777" w:rsidR="001628AF" w:rsidRPr="00FC499B" w:rsidRDefault="001628AF" w:rsidP="0036798A">
            <w:pPr>
              <w:spacing w:line="320" w:lineRule="atLeast"/>
              <w:ind w:right="-5"/>
              <w:rPr>
                <w:rFonts w:cs="Arial"/>
                <w:szCs w:val="20"/>
              </w:rPr>
            </w:pPr>
          </w:p>
        </w:tc>
      </w:tr>
      <w:tr w:rsidR="001628AF" w:rsidRPr="00227167" w14:paraId="35CED263" w14:textId="77777777" w:rsidTr="005A49D1">
        <w:tc>
          <w:tcPr>
            <w:tcW w:w="769" w:type="dxa"/>
          </w:tcPr>
          <w:p w14:paraId="01EB20C0" w14:textId="77777777" w:rsidR="001628AF" w:rsidRPr="00FC499B" w:rsidRDefault="001628AF" w:rsidP="0036798A">
            <w:pPr>
              <w:pStyle w:val="OutlinenumberedLevel2"/>
              <w:spacing w:before="0"/>
              <w:rPr>
                <w:noProof w:val="0"/>
              </w:rPr>
            </w:pPr>
          </w:p>
        </w:tc>
        <w:tc>
          <w:tcPr>
            <w:tcW w:w="6521" w:type="dxa"/>
          </w:tcPr>
          <w:p w14:paraId="345417E1" w14:textId="77777777" w:rsidR="001628AF" w:rsidRPr="00FC499B" w:rsidRDefault="001628AF" w:rsidP="0036798A">
            <w:pPr>
              <w:spacing w:line="320" w:lineRule="atLeast"/>
              <w:ind w:right="-5"/>
              <w:rPr>
                <w:rFonts w:cs="Arial"/>
                <w:szCs w:val="20"/>
              </w:rPr>
            </w:pPr>
            <w:r w:rsidRPr="00FC499B">
              <w:rPr>
                <w:rFonts w:cs="Arial"/>
                <w:szCs w:val="20"/>
              </w:rPr>
              <w:t>Joint venture</w:t>
            </w:r>
            <w:r w:rsidR="001430E9">
              <w:rPr>
                <w:rFonts w:cs="Arial"/>
                <w:szCs w:val="20"/>
              </w:rPr>
              <w:t xml:space="preserve"> or</w:t>
            </w:r>
            <w:r w:rsidRPr="00FC499B">
              <w:rPr>
                <w:rFonts w:cs="Arial"/>
                <w:szCs w:val="20"/>
              </w:rPr>
              <w:t xml:space="preserve"> partnership agreements</w:t>
            </w:r>
          </w:p>
        </w:tc>
        <w:tc>
          <w:tcPr>
            <w:tcW w:w="6662" w:type="dxa"/>
          </w:tcPr>
          <w:p w14:paraId="1924DA13" w14:textId="77777777" w:rsidR="001628AF" w:rsidRPr="00FC499B" w:rsidRDefault="001628AF" w:rsidP="0036798A">
            <w:pPr>
              <w:spacing w:line="320" w:lineRule="atLeast"/>
              <w:ind w:right="-5"/>
              <w:rPr>
                <w:rFonts w:cs="Arial"/>
                <w:szCs w:val="20"/>
              </w:rPr>
            </w:pPr>
          </w:p>
        </w:tc>
      </w:tr>
      <w:tr w:rsidR="001628AF" w:rsidRPr="00227167" w14:paraId="3B176269" w14:textId="77777777" w:rsidTr="005A49D1">
        <w:tc>
          <w:tcPr>
            <w:tcW w:w="769" w:type="dxa"/>
          </w:tcPr>
          <w:p w14:paraId="5A69DE61" w14:textId="77777777" w:rsidR="001628AF" w:rsidRPr="00FC499B" w:rsidRDefault="001628AF" w:rsidP="0036798A">
            <w:pPr>
              <w:pStyle w:val="OutlinenumberedLevel2"/>
              <w:spacing w:before="0"/>
              <w:rPr>
                <w:noProof w:val="0"/>
              </w:rPr>
            </w:pPr>
          </w:p>
        </w:tc>
        <w:tc>
          <w:tcPr>
            <w:tcW w:w="6521" w:type="dxa"/>
          </w:tcPr>
          <w:p w14:paraId="2A8514D8" w14:textId="77777777" w:rsidR="001628AF" w:rsidRPr="00FC499B" w:rsidRDefault="0091543D" w:rsidP="0036798A">
            <w:pPr>
              <w:spacing w:line="320" w:lineRule="atLeast"/>
              <w:ind w:right="-5"/>
              <w:rPr>
                <w:rFonts w:cs="Arial"/>
                <w:szCs w:val="20"/>
              </w:rPr>
            </w:pPr>
            <w:r>
              <w:rPr>
                <w:rFonts w:cs="Arial"/>
                <w:szCs w:val="20"/>
              </w:rPr>
              <w:t>Confidentiality agreements</w:t>
            </w:r>
          </w:p>
        </w:tc>
        <w:tc>
          <w:tcPr>
            <w:tcW w:w="6662" w:type="dxa"/>
          </w:tcPr>
          <w:p w14:paraId="4E7D61A2" w14:textId="77777777" w:rsidR="001628AF" w:rsidRPr="00FC499B" w:rsidRDefault="001628AF" w:rsidP="0036798A">
            <w:pPr>
              <w:spacing w:line="320" w:lineRule="atLeast"/>
              <w:ind w:right="-5"/>
              <w:rPr>
                <w:rFonts w:cs="Arial"/>
                <w:szCs w:val="20"/>
              </w:rPr>
            </w:pPr>
          </w:p>
        </w:tc>
      </w:tr>
      <w:tr w:rsidR="001628AF" w:rsidRPr="00227167" w14:paraId="0D4F0387" w14:textId="77777777" w:rsidTr="005A49D1">
        <w:tc>
          <w:tcPr>
            <w:tcW w:w="769" w:type="dxa"/>
          </w:tcPr>
          <w:p w14:paraId="0B2738D4" w14:textId="77777777" w:rsidR="001628AF" w:rsidRPr="00FC499B" w:rsidRDefault="001628AF" w:rsidP="0036798A">
            <w:pPr>
              <w:pStyle w:val="OutlinenumberedLevel2"/>
              <w:spacing w:before="0"/>
              <w:rPr>
                <w:noProof w:val="0"/>
              </w:rPr>
            </w:pPr>
          </w:p>
        </w:tc>
        <w:tc>
          <w:tcPr>
            <w:tcW w:w="6521" w:type="dxa"/>
          </w:tcPr>
          <w:p w14:paraId="7ABBD8F4" w14:textId="77777777" w:rsidR="001628AF" w:rsidRPr="00FC499B" w:rsidRDefault="001628AF" w:rsidP="0036798A">
            <w:pPr>
              <w:spacing w:line="320" w:lineRule="atLeast"/>
              <w:ind w:right="-5"/>
              <w:rPr>
                <w:rFonts w:cs="Arial"/>
                <w:szCs w:val="20"/>
              </w:rPr>
            </w:pPr>
            <w:r w:rsidRPr="00FC499B">
              <w:rPr>
                <w:rFonts w:cs="Arial"/>
                <w:szCs w:val="20"/>
              </w:rPr>
              <w:t>Agreements for the sale or purchase of assets or businesses in the last five years</w:t>
            </w:r>
          </w:p>
        </w:tc>
        <w:tc>
          <w:tcPr>
            <w:tcW w:w="6662" w:type="dxa"/>
          </w:tcPr>
          <w:p w14:paraId="137F14D6" w14:textId="77777777" w:rsidR="001628AF" w:rsidRPr="00FC499B" w:rsidRDefault="001628AF" w:rsidP="0036798A">
            <w:pPr>
              <w:spacing w:line="320" w:lineRule="atLeast"/>
              <w:ind w:right="-5"/>
              <w:rPr>
                <w:rFonts w:cs="Arial"/>
                <w:szCs w:val="20"/>
              </w:rPr>
            </w:pPr>
          </w:p>
        </w:tc>
      </w:tr>
      <w:tr w:rsidR="001628AF" w:rsidRPr="00227167" w14:paraId="55D06D5F" w14:textId="77777777" w:rsidTr="005A49D1">
        <w:tc>
          <w:tcPr>
            <w:tcW w:w="769" w:type="dxa"/>
          </w:tcPr>
          <w:p w14:paraId="2B4704D9" w14:textId="77777777" w:rsidR="001628AF" w:rsidRPr="00FC499B" w:rsidRDefault="001628AF" w:rsidP="0036798A">
            <w:pPr>
              <w:pStyle w:val="OutlinenumberedLevel2"/>
              <w:spacing w:before="0"/>
              <w:rPr>
                <w:noProof w:val="0"/>
              </w:rPr>
            </w:pPr>
          </w:p>
        </w:tc>
        <w:tc>
          <w:tcPr>
            <w:tcW w:w="6521" w:type="dxa"/>
          </w:tcPr>
          <w:p w14:paraId="5E91B227" w14:textId="77777777" w:rsidR="001628AF" w:rsidRPr="00FC499B" w:rsidRDefault="001628AF" w:rsidP="0036798A">
            <w:pPr>
              <w:spacing w:line="320" w:lineRule="atLeast"/>
              <w:ind w:right="-5"/>
              <w:rPr>
                <w:rFonts w:cs="Arial"/>
                <w:szCs w:val="20"/>
              </w:rPr>
            </w:pPr>
            <w:r w:rsidRPr="00FC499B">
              <w:rPr>
                <w:rFonts w:cs="Arial"/>
                <w:szCs w:val="20"/>
              </w:rPr>
              <w:t xml:space="preserve">Agreements under which </w:t>
            </w:r>
            <w:r w:rsidR="00C34796">
              <w:rPr>
                <w:rFonts w:cs="Arial"/>
                <w:szCs w:val="20"/>
              </w:rPr>
              <w:t>any c</w:t>
            </w:r>
            <w:r w:rsidRPr="00FC499B">
              <w:rPr>
                <w:rFonts w:cs="Arial"/>
                <w:szCs w:val="20"/>
              </w:rPr>
              <w:t xml:space="preserve">ompany </w:t>
            </w:r>
            <w:r w:rsidR="00C34796">
              <w:rPr>
                <w:rFonts w:cs="Arial"/>
                <w:szCs w:val="20"/>
              </w:rPr>
              <w:t xml:space="preserve">in the </w:t>
            </w:r>
            <w:r w:rsidR="00942C81">
              <w:rPr>
                <w:rFonts w:cs="Arial"/>
                <w:szCs w:val="20"/>
              </w:rPr>
              <w:t>Group</w:t>
            </w:r>
            <w:r w:rsidR="00C34796">
              <w:rPr>
                <w:rFonts w:cs="Arial"/>
                <w:szCs w:val="20"/>
              </w:rPr>
              <w:t xml:space="preserve"> </w:t>
            </w:r>
            <w:r w:rsidRPr="00FC499B">
              <w:rPr>
                <w:rFonts w:cs="Arial"/>
                <w:szCs w:val="20"/>
              </w:rPr>
              <w:t>has a right to obtain shares or other securities in an unrelated company</w:t>
            </w:r>
          </w:p>
        </w:tc>
        <w:tc>
          <w:tcPr>
            <w:tcW w:w="6662" w:type="dxa"/>
          </w:tcPr>
          <w:p w14:paraId="166C5A49" w14:textId="77777777" w:rsidR="001628AF" w:rsidRPr="00FC499B" w:rsidRDefault="001628AF" w:rsidP="0036798A">
            <w:pPr>
              <w:spacing w:line="320" w:lineRule="atLeast"/>
              <w:ind w:right="-5"/>
              <w:rPr>
                <w:rFonts w:cs="Arial"/>
                <w:szCs w:val="20"/>
              </w:rPr>
            </w:pPr>
          </w:p>
        </w:tc>
      </w:tr>
      <w:tr w:rsidR="001628AF" w:rsidRPr="00227167" w14:paraId="3D6A9802" w14:textId="77777777" w:rsidTr="005A49D1">
        <w:tc>
          <w:tcPr>
            <w:tcW w:w="769" w:type="dxa"/>
          </w:tcPr>
          <w:p w14:paraId="3800C0F6" w14:textId="77777777" w:rsidR="001628AF" w:rsidRPr="00FC499B" w:rsidRDefault="001628AF" w:rsidP="0036798A">
            <w:pPr>
              <w:pStyle w:val="OutlinenumberedLevel2"/>
              <w:spacing w:before="0"/>
              <w:rPr>
                <w:noProof w:val="0"/>
              </w:rPr>
            </w:pPr>
          </w:p>
        </w:tc>
        <w:tc>
          <w:tcPr>
            <w:tcW w:w="6521" w:type="dxa"/>
          </w:tcPr>
          <w:p w14:paraId="0FF762FB" w14:textId="77777777" w:rsidR="001628AF" w:rsidRPr="00FC499B" w:rsidRDefault="001628AF" w:rsidP="0036798A">
            <w:pPr>
              <w:spacing w:line="320" w:lineRule="atLeast"/>
              <w:ind w:right="-5"/>
              <w:rPr>
                <w:rFonts w:cs="Arial"/>
                <w:szCs w:val="20"/>
              </w:rPr>
            </w:pPr>
            <w:r w:rsidRPr="00FC499B">
              <w:rPr>
                <w:rFonts w:cs="Arial"/>
                <w:szCs w:val="20"/>
              </w:rPr>
              <w:t>Agreements with any</w:t>
            </w:r>
            <w:r w:rsidR="00AC249A">
              <w:rPr>
                <w:rFonts w:cs="Arial"/>
                <w:szCs w:val="20"/>
              </w:rPr>
              <w:t xml:space="preserve"> related parties, e.g.</w:t>
            </w:r>
            <w:r w:rsidRPr="00FC499B">
              <w:rPr>
                <w:rFonts w:cs="Arial"/>
                <w:szCs w:val="20"/>
              </w:rPr>
              <w:t xml:space="preserve"> </w:t>
            </w:r>
            <w:r w:rsidR="00AC249A">
              <w:rPr>
                <w:rFonts w:cs="Arial"/>
                <w:szCs w:val="20"/>
              </w:rPr>
              <w:t xml:space="preserve">any </w:t>
            </w:r>
            <w:r w:rsidRPr="00FC499B">
              <w:rPr>
                <w:rFonts w:cs="Arial"/>
                <w:szCs w:val="20"/>
              </w:rPr>
              <w:t xml:space="preserve">current or former director, </w:t>
            </w:r>
            <w:r w:rsidR="00AC249A">
              <w:rPr>
                <w:rFonts w:cs="Arial"/>
                <w:szCs w:val="20"/>
              </w:rPr>
              <w:t xml:space="preserve">shareholder or </w:t>
            </w:r>
            <w:r w:rsidRPr="00FC499B">
              <w:rPr>
                <w:rFonts w:cs="Arial"/>
                <w:szCs w:val="20"/>
              </w:rPr>
              <w:t xml:space="preserve">employee (or with any company or other entity </w:t>
            </w:r>
            <w:r w:rsidRPr="00FC499B">
              <w:rPr>
                <w:rFonts w:cs="Arial"/>
                <w:szCs w:val="20"/>
              </w:rPr>
              <w:lastRenderedPageBreak/>
              <w:t xml:space="preserve">in which </w:t>
            </w:r>
            <w:r w:rsidR="00E37E85">
              <w:rPr>
                <w:rFonts w:cs="Arial"/>
                <w:szCs w:val="20"/>
              </w:rPr>
              <w:t xml:space="preserve">that </w:t>
            </w:r>
            <w:r w:rsidRPr="00FC499B">
              <w:rPr>
                <w:rFonts w:cs="Arial"/>
                <w:szCs w:val="20"/>
              </w:rPr>
              <w:t xml:space="preserve">person has an interest) other than employment contracts </w:t>
            </w:r>
            <w:r w:rsidR="00A829F2">
              <w:rPr>
                <w:rFonts w:cs="Arial"/>
                <w:szCs w:val="20"/>
              </w:rPr>
              <w:t>(</w:t>
            </w:r>
            <w:r w:rsidRPr="00FC499B">
              <w:rPr>
                <w:rFonts w:cs="Arial"/>
                <w:szCs w:val="20"/>
              </w:rPr>
              <w:t xml:space="preserve">covered in section </w:t>
            </w:r>
            <w:r w:rsidR="00154FB9">
              <w:rPr>
                <w:rFonts w:cs="Arial"/>
                <w:szCs w:val="20"/>
              </w:rPr>
              <w:t>8</w:t>
            </w:r>
            <w:r w:rsidR="00A829F2">
              <w:rPr>
                <w:rFonts w:cs="Arial"/>
                <w:szCs w:val="20"/>
              </w:rPr>
              <w:t>)</w:t>
            </w:r>
          </w:p>
        </w:tc>
        <w:tc>
          <w:tcPr>
            <w:tcW w:w="6662" w:type="dxa"/>
          </w:tcPr>
          <w:p w14:paraId="209CE0D9" w14:textId="77777777" w:rsidR="001628AF" w:rsidRPr="00FC499B" w:rsidRDefault="001628AF" w:rsidP="0036798A">
            <w:pPr>
              <w:spacing w:line="320" w:lineRule="atLeast"/>
              <w:ind w:right="-5"/>
              <w:rPr>
                <w:rFonts w:cs="Arial"/>
                <w:szCs w:val="20"/>
              </w:rPr>
            </w:pPr>
          </w:p>
        </w:tc>
      </w:tr>
      <w:tr w:rsidR="001628AF" w:rsidRPr="00227167" w14:paraId="267F12B8" w14:textId="77777777" w:rsidTr="005A49D1">
        <w:tc>
          <w:tcPr>
            <w:tcW w:w="769" w:type="dxa"/>
          </w:tcPr>
          <w:p w14:paraId="3D5660E4" w14:textId="77777777" w:rsidR="001628AF" w:rsidRPr="00FC499B" w:rsidRDefault="001628AF" w:rsidP="0036798A">
            <w:pPr>
              <w:pStyle w:val="OutlinenumberedLevel2"/>
              <w:spacing w:before="0"/>
              <w:rPr>
                <w:noProof w:val="0"/>
              </w:rPr>
            </w:pPr>
          </w:p>
        </w:tc>
        <w:tc>
          <w:tcPr>
            <w:tcW w:w="6521" w:type="dxa"/>
          </w:tcPr>
          <w:p w14:paraId="35CFCE57" w14:textId="77777777" w:rsidR="001628AF" w:rsidRPr="00FC499B" w:rsidRDefault="001628AF" w:rsidP="0036798A">
            <w:pPr>
              <w:spacing w:line="320" w:lineRule="atLeast"/>
              <w:ind w:right="-5"/>
              <w:rPr>
                <w:rFonts w:cs="Arial"/>
                <w:szCs w:val="20"/>
              </w:rPr>
            </w:pPr>
            <w:r w:rsidRPr="00FC499B">
              <w:rPr>
                <w:rFonts w:cs="Arial"/>
                <w:szCs w:val="20"/>
              </w:rPr>
              <w:t>Any other contracts that are material to the Business</w:t>
            </w:r>
          </w:p>
        </w:tc>
        <w:tc>
          <w:tcPr>
            <w:tcW w:w="6662" w:type="dxa"/>
          </w:tcPr>
          <w:p w14:paraId="002BAC56" w14:textId="77777777" w:rsidR="001628AF" w:rsidRPr="00FC499B" w:rsidRDefault="001628AF" w:rsidP="0036798A">
            <w:pPr>
              <w:spacing w:line="320" w:lineRule="atLeast"/>
              <w:ind w:right="-5"/>
              <w:rPr>
                <w:rFonts w:cs="Arial"/>
                <w:szCs w:val="20"/>
              </w:rPr>
            </w:pPr>
          </w:p>
        </w:tc>
      </w:tr>
      <w:tr w:rsidR="00A67E6E" w:rsidRPr="00227167" w14:paraId="6FB425BA" w14:textId="77777777" w:rsidTr="00C035ED">
        <w:tc>
          <w:tcPr>
            <w:tcW w:w="13952" w:type="dxa"/>
            <w:gridSpan w:val="3"/>
            <w:shd w:val="clear" w:color="auto" w:fill="D9D9D9" w:themeFill="background1" w:themeFillShade="D9"/>
          </w:tcPr>
          <w:p w14:paraId="73FDEE84" w14:textId="77777777" w:rsidR="00A67E6E" w:rsidRPr="0003222E" w:rsidRDefault="00AB1131" w:rsidP="0036798A">
            <w:pPr>
              <w:pStyle w:val="OutlinenumberedLevel1"/>
              <w:spacing w:before="0"/>
            </w:pPr>
            <w:r>
              <w:t>In</w:t>
            </w:r>
            <w:r w:rsidR="00080A62">
              <w:t xml:space="preserve">tellectual property (including </w:t>
            </w:r>
            <w:r>
              <w:t>p</w:t>
            </w:r>
            <w:r w:rsidR="00A67E6E" w:rsidRPr="0003222E">
              <w:t xml:space="preserve">atents, trade marks and </w:t>
            </w:r>
            <w:r w:rsidR="00080A62">
              <w:t>software)</w:t>
            </w:r>
          </w:p>
        </w:tc>
      </w:tr>
      <w:tr w:rsidR="001628AF" w:rsidRPr="00227167" w14:paraId="71407D06" w14:textId="77777777" w:rsidTr="005A49D1">
        <w:tc>
          <w:tcPr>
            <w:tcW w:w="769" w:type="dxa"/>
          </w:tcPr>
          <w:p w14:paraId="6D184070" w14:textId="77777777" w:rsidR="001628AF" w:rsidRPr="00FC499B" w:rsidRDefault="001628AF" w:rsidP="0036798A">
            <w:pPr>
              <w:pStyle w:val="OutlinenumberedLevel2"/>
              <w:spacing w:before="0"/>
              <w:rPr>
                <w:noProof w:val="0"/>
              </w:rPr>
            </w:pPr>
          </w:p>
        </w:tc>
        <w:tc>
          <w:tcPr>
            <w:tcW w:w="6521" w:type="dxa"/>
          </w:tcPr>
          <w:p w14:paraId="566CE9DE" w14:textId="77777777" w:rsidR="001628AF" w:rsidRPr="00FC499B" w:rsidRDefault="00AB1131" w:rsidP="0036798A">
            <w:pPr>
              <w:spacing w:line="320" w:lineRule="atLeast"/>
              <w:ind w:right="-5"/>
              <w:rPr>
                <w:rFonts w:cs="Arial"/>
                <w:szCs w:val="20"/>
              </w:rPr>
            </w:pPr>
            <w:r w:rsidRPr="00F8495E">
              <w:rPr>
                <w:szCs w:val="20"/>
              </w:rPr>
              <w:t>Brief p</w:t>
            </w:r>
            <w:r>
              <w:rPr>
                <w:szCs w:val="20"/>
              </w:rPr>
              <w:t>articulars of software and</w:t>
            </w:r>
            <w:r w:rsidRPr="00F8495E">
              <w:rPr>
                <w:szCs w:val="20"/>
              </w:rPr>
              <w:t xml:space="preserve"> computer equipment used in relation to the business</w:t>
            </w:r>
          </w:p>
        </w:tc>
        <w:tc>
          <w:tcPr>
            <w:tcW w:w="6662" w:type="dxa"/>
          </w:tcPr>
          <w:p w14:paraId="2B54DA1E" w14:textId="77777777" w:rsidR="001628AF" w:rsidRPr="00FC499B" w:rsidRDefault="001628AF" w:rsidP="0036798A">
            <w:pPr>
              <w:spacing w:line="320" w:lineRule="atLeast"/>
              <w:ind w:right="-5"/>
              <w:rPr>
                <w:rFonts w:cs="Arial"/>
                <w:szCs w:val="20"/>
              </w:rPr>
            </w:pPr>
          </w:p>
        </w:tc>
      </w:tr>
      <w:tr w:rsidR="00E974C1" w:rsidRPr="00227167" w14:paraId="2D44135D" w14:textId="77777777" w:rsidTr="005A49D1">
        <w:tc>
          <w:tcPr>
            <w:tcW w:w="769" w:type="dxa"/>
          </w:tcPr>
          <w:p w14:paraId="52093DFF" w14:textId="77777777" w:rsidR="00E974C1" w:rsidRPr="00FC499B" w:rsidRDefault="00E974C1" w:rsidP="0036798A">
            <w:pPr>
              <w:pStyle w:val="OutlinenumberedLevel2"/>
              <w:spacing w:before="0"/>
              <w:rPr>
                <w:noProof w:val="0"/>
              </w:rPr>
            </w:pPr>
          </w:p>
        </w:tc>
        <w:tc>
          <w:tcPr>
            <w:tcW w:w="6521" w:type="dxa"/>
          </w:tcPr>
          <w:p w14:paraId="479C525A" w14:textId="77777777" w:rsidR="00E974C1" w:rsidRPr="00F8495E" w:rsidRDefault="00E974C1" w:rsidP="0036798A">
            <w:pPr>
              <w:spacing w:line="320" w:lineRule="atLeast"/>
              <w:ind w:right="-5"/>
              <w:rPr>
                <w:szCs w:val="20"/>
              </w:rPr>
            </w:pPr>
            <w:r>
              <w:rPr>
                <w:szCs w:val="20"/>
              </w:rPr>
              <w:t>Details of all intellectual property rights (including unregistered rights) applied for</w:t>
            </w:r>
            <w:r w:rsidR="008E737A">
              <w:rPr>
                <w:szCs w:val="20"/>
              </w:rPr>
              <w:t xml:space="preserve"> or</w:t>
            </w:r>
            <w:r w:rsidR="007531B7">
              <w:rPr>
                <w:szCs w:val="20"/>
              </w:rPr>
              <w:t xml:space="preserve"> pending registration</w:t>
            </w:r>
            <w:r>
              <w:rPr>
                <w:szCs w:val="20"/>
              </w:rPr>
              <w:t xml:space="preserve"> and copies of all relevant documentation </w:t>
            </w:r>
          </w:p>
        </w:tc>
        <w:tc>
          <w:tcPr>
            <w:tcW w:w="6662" w:type="dxa"/>
          </w:tcPr>
          <w:p w14:paraId="5310240E" w14:textId="77777777" w:rsidR="00E974C1" w:rsidRPr="00FC499B" w:rsidRDefault="00E974C1" w:rsidP="0036798A">
            <w:pPr>
              <w:spacing w:line="320" w:lineRule="atLeast"/>
              <w:ind w:right="-5"/>
              <w:rPr>
                <w:rFonts w:cs="Arial"/>
                <w:szCs w:val="20"/>
              </w:rPr>
            </w:pPr>
          </w:p>
        </w:tc>
      </w:tr>
      <w:tr w:rsidR="00AB1131" w:rsidRPr="00227167" w14:paraId="4C12F870" w14:textId="77777777" w:rsidTr="005A49D1">
        <w:tc>
          <w:tcPr>
            <w:tcW w:w="769" w:type="dxa"/>
          </w:tcPr>
          <w:p w14:paraId="27A7AE4E" w14:textId="77777777" w:rsidR="00AB1131" w:rsidRPr="00FC499B" w:rsidRDefault="00AB1131" w:rsidP="0036798A">
            <w:pPr>
              <w:pStyle w:val="OutlinenumberedLevel2"/>
              <w:spacing w:before="0"/>
              <w:rPr>
                <w:noProof w:val="0"/>
              </w:rPr>
            </w:pPr>
          </w:p>
        </w:tc>
        <w:tc>
          <w:tcPr>
            <w:tcW w:w="6521" w:type="dxa"/>
          </w:tcPr>
          <w:p w14:paraId="66D69FCE" w14:textId="77777777" w:rsidR="00AB1131" w:rsidRPr="00FC499B" w:rsidRDefault="00AB1131" w:rsidP="0036798A">
            <w:pPr>
              <w:spacing w:line="320" w:lineRule="atLeast"/>
              <w:ind w:right="-5"/>
              <w:rPr>
                <w:rFonts w:cs="Arial"/>
                <w:szCs w:val="20"/>
              </w:rPr>
            </w:pPr>
            <w:r w:rsidRPr="00FC499B">
              <w:rPr>
                <w:rFonts w:cs="Arial"/>
                <w:szCs w:val="20"/>
              </w:rPr>
              <w:t xml:space="preserve">All patents and applications for patents owned </w:t>
            </w:r>
            <w:r w:rsidR="008436FF">
              <w:rPr>
                <w:rFonts w:cs="Arial"/>
                <w:szCs w:val="20"/>
              </w:rPr>
              <w:t>by any company in</w:t>
            </w:r>
            <w:r w:rsidRPr="00FC499B">
              <w:rPr>
                <w:rFonts w:cs="Arial"/>
                <w:szCs w:val="20"/>
              </w:rPr>
              <w:t xml:space="preserve"> the</w:t>
            </w:r>
            <w:r w:rsidR="00C34796">
              <w:rPr>
                <w:rFonts w:cs="Arial"/>
                <w:szCs w:val="20"/>
              </w:rPr>
              <w:t xml:space="preserve"> </w:t>
            </w:r>
            <w:r w:rsidR="00942C81">
              <w:rPr>
                <w:rFonts w:cs="Arial"/>
                <w:szCs w:val="20"/>
              </w:rPr>
              <w:t>Group</w:t>
            </w:r>
            <w:r w:rsidRPr="00FC499B">
              <w:rPr>
                <w:rFonts w:cs="Arial"/>
                <w:szCs w:val="20"/>
              </w:rPr>
              <w:t xml:space="preserve"> or used in the Business</w:t>
            </w:r>
          </w:p>
        </w:tc>
        <w:tc>
          <w:tcPr>
            <w:tcW w:w="6662" w:type="dxa"/>
          </w:tcPr>
          <w:p w14:paraId="52BD87E3" w14:textId="77777777" w:rsidR="00AB1131" w:rsidRPr="00FC499B" w:rsidRDefault="00AB1131" w:rsidP="0036798A">
            <w:pPr>
              <w:spacing w:line="320" w:lineRule="atLeast"/>
              <w:ind w:right="-5"/>
              <w:rPr>
                <w:rFonts w:cs="Arial"/>
                <w:szCs w:val="20"/>
              </w:rPr>
            </w:pPr>
          </w:p>
        </w:tc>
      </w:tr>
      <w:tr w:rsidR="001628AF" w:rsidRPr="00227167" w14:paraId="4CDAD545" w14:textId="77777777" w:rsidTr="005A49D1">
        <w:tc>
          <w:tcPr>
            <w:tcW w:w="769" w:type="dxa"/>
          </w:tcPr>
          <w:p w14:paraId="0ED1CCE3" w14:textId="77777777" w:rsidR="001628AF" w:rsidRPr="00FC499B" w:rsidRDefault="001628AF" w:rsidP="0036798A">
            <w:pPr>
              <w:pStyle w:val="OutlinenumberedLevel2"/>
              <w:spacing w:before="0"/>
              <w:rPr>
                <w:noProof w:val="0"/>
              </w:rPr>
            </w:pPr>
          </w:p>
        </w:tc>
        <w:tc>
          <w:tcPr>
            <w:tcW w:w="6521" w:type="dxa"/>
          </w:tcPr>
          <w:p w14:paraId="21ADDF08" w14:textId="77777777" w:rsidR="001628AF" w:rsidRPr="00FC499B" w:rsidRDefault="001628AF" w:rsidP="0036798A">
            <w:pPr>
              <w:spacing w:line="320" w:lineRule="atLeast"/>
              <w:ind w:right="-5"/>
              <w:rPr>
                <w:rFonts w:cs="Arial"/>
                <w:szCs w:val="20"/>
              </w:rPr>
            </w:pPr>
            <w:r w:rsidRPr="00FC499B">
              <w:rPr>
                <w:rFonts w:cs="Arial"/>
                <w:szCs w:val="20"/>
              </w:rPr>
              <w:t>Details of all trade marks and trade names</w:t>
            </w:r>
            <w:r w:rsidR="00751599">
              <w:rPr>
                <w:rFonts w:cs="Arial"/>
                <w:szCs w:val="20"/>
              </w:rPr>
              <w:t xml:space="preserve"> owned by </w:t>
            </w:r>
            <w:r w:rsidR="008436FF">
              <w:rPr>
                <w:rFonts w:cs="Arial"/>
                <w:szCs w:val="20"/>
              </w:rPr>
              <w:t xml:space="preserve">any company in the Group </w:t>
            </w:r>
            <w:r w:rsidR="00751599">
              <w:rPr>
                <w:rFonts w:cs="Arial"/>
                <w:szCs w:val="20"/>
              </w:rPr>
              <w:t>or used in the Business</w:t>
            </w:r>
            <w:r w:rsidRPr="00FC499B">
              <w:rPr>
                <w:rFonts w:cs="Arial"/>
                <w:szCs w:val="20"/>
              </w:rPr>
              <w:t xml:space="preserve"> including:</w:t>
            </w:r>
          </w:p>
          <w:p w14:paraId="26520316" w14:textId="77777777" w:rsidR="001628AF" w:rsidRPr="00FC499B" w:rsidRDefault="001628AF" w:rsidP="0036798A">
            <w:pPr>
              <w:numPr>
                <w:ilvl w:val="0"/>
                <w:numId w:val="26"/>
              </w:numPr>
              <w:tabs>
                <w:tab w:val="left" w:pos="884"/>
              </w:tabs>
              <w:spacing w:line="320" w:lineRule="atLeast"/>
              <w:ind w:left="578" w:right="-6" w:hanging="567"/>
              <w:rPr>
                <w:rFonts w:cs="Arial"/>
                <w:szCs w:val="20"/>
              </w:rPr>
            </w:pPr>
            <w:r w:rsidRPr="00FC499B">
              <w:rPr>
                <w:rFonts w:cs="Arial"/>
                <w:szCs w:val="20"/>
              </w:rPr>
              <w:t xml:space="preserve">a copy of all trade marks and service marks </w:t>
            </w:r>
          </w:p>
          <w:p w14:paraId="334D19EA" w14:textId="77777777" w:rsidR="001628AF" w:rsidRDefault="001628AF" w:rsidP="0036798A">
            <w:pPr>
              <w:numPr>
                <w:ilvl w:val="0"/>
                <w:numId w:val="26"/>
              </w:numPr>
              <w:tabs>
                <w:tab w:val="left" w:pos="884"/>
              </w:tabs>
              <w:spacing w:line="320" w:lineRule="atLeast"/>
              <w:ind w:left="578" w:right="-6" w:hanging="567"/>
              <w:rPr>
                <w:rFonts w:cs="Arial"/>
                <w:szCs w:val="20"/>
              </w:rPr>
            </w:pPr>
            <w:r>
              <w:rPr>
                <w:rFonts w:cs="Arial"/>
                <w:szCs w:val="20"/>
              </w:rPr>
              <w:t>d</w:t>
            </w:r>
            <w:r w:rsidRPr="00FC499B">
              <w:rPr>
                <w:rFonts w:cs="Arial"/>
                <w:szCs w:val="20"/>
              </w:rPr>
              <w:t>etails of all trade names</w:t>
            </w:r>
          </w:p>
          <w:p w14:paraId="2FE80551" w14:textId="77777777" w:rsidR="001628AF" w:rsidRPr="00376CA3" w:rsidRDefault="001628AF" w:rsidP="0036798A">
            <w:pPr>
              <w:numPr>
                <w:ilvl w:val="0"/>
                <w:numId w:val="26"/>
              </w:numPr>
              <w:tabs>
                <w:tab w:val="left" w:pos="884"/>
              </w:tabs>
              <w:spacing w:line="320" w:lineRule="atLeast"/>
              <w:ind w:left="578" w:right="-6" w:hanging="567"/>
              <w:rPr>
                <w:rFonts w:cs="Arial"/>
                <w:szCs w:val="20"/>
              </w:rPr>
            </w:pPr>
            <w:r>
              <w:rPr>
                <w:rFonts w:cs="Arial"/>
                <w:szCs w:val="20"/>
              </w:rPr>
              <w:t>d</w:t>
            </w:r>
            <w:r w:rsidRPr="00227167">
              <w:rPr>
                <w:rFonts w:cs="Arial"/>
                <w:szCs w:val="20"/>
              </w:rPr>
              <w:t>etails of all trade mark and service mark registrations</w:t>
            </w:r>
            <w:r w:rsidR="00751599">
              <w:rPr>
                <w:rFonts w:cs="Arial"/>
                <w:szCs w:val="20"/>
              </w:rPr>
              <w:t>,</w:t>
            </w:r>
            <w:r w:rsidR="00376CA3">
              <w:rPr>
                <w:rFonts w:cs="Arial"/>
                <w:szCs w:val="20"/>
              </w:rPr>
              <w:t xml:space="preserve"> including a brief description of their use, registration number and date of issuance of registration</w:t>
            </w:r>
          </w:p>
        </w:tc>
        <w:tc>
          <w:tcPr>
            <w:tcW w:w="6662" w:type="dxa"/>
          </w:tcPr>
          <w:p w14:paraId="7320D00F" w14:textId="77777777" w:rsidR="001628AF" w:rsidRPr="00FC499B" w:rsidRDefault="001628AF" w:rsidP="0036798A">
            <w:pPr>
              <w:spacing w:line="320" w:lineRule="atLeast"/>
              <w:ind w:right="-5"/>
              <w:rPr>
                <w:rFonts w:cs="Arial"/>
                <w:szCs w:val="20"/>
              </w:rPr>
            </w:pPr>
          </w:p>
        </w:tc>
      </w:tr>
      <w:tr w:rsidR="001628AF" w:rsidRPr="00227167" w14:paraId="059897A2" w14:textId="77777777" w:rsidTr="005A49D1">
        <w:tc>
          <w:tcPr>
            <w:tcW w:w="769" w:type="dxa"/>
          </w:tcPr>
          <w:p w14:paraId="0234A1CB" w14:textId="77777777" w:rsidR="001628AF" w:rsidRPr="00FC499B" w:rsidRDefault="001628AF" w:rsidP="0036798A">
            <w:pPr>
              <w:pStyle w:val="OutlinenumberedLevel2"/>
              <w:spacing w:before="0"/>
              <w:rPr>
                <w:noProof w:val="0"/>
              </w:rPr>
            </w:pPr>
          </w:p>
        </w:tc>
        <w:tc>
          <w:tcPr>
            <w:tcW w:w="6521" w:type="dxa"/>
          </w:tcPr>
          <w:p w14:paraId="382FA789" w14:textId="77777777" w:rsidR="00595B92" w:rsidRDefault="00595B92" w:rsidP="0036798A">
            <w:pPr>
              <w:spacing w:line="320" w:lineRule="atLeast"/>
              <w:ind w:right="-5"/>
              <w:rPr>
                <w:rFonts w:cs="Arial"/>
                <w:b/>
                <w:i/>
                <w:color w:val="C00000"/>
                <w:szCs w:val="20"/>
              </w:rPr>
            </w:pPr>
            <w:r w:rsidRPr="00437BB5">
              <w:rPr>
                <w:rFonts w:cs="Arial"/>
                <w:b/>
                <w:color w:val="C00000"/>
                <w:szCs w:val="20"/>
                <w:highlight w:val="lightGray"/>
              </w:rPr>
              <w:t>[</w:t>
            </w:r>
            <w:r>
              <w:rPr>
                <w:rFonts w:cs="Arial"/>
                <w:b/>
                <w:i/>
                <w:color w:val="C00000"/>
                <w:szCs w:val="20"/>
                <w:highlight w:val="lightGray"/>
              </w:rPr>
              <w:t xml:space="preserve">User note: </w:t>
            </w:r>
            <w:r w:rsidRPr="00437BB5">
              <w:rPr>
                <w:rFonts w:cs="Arial"/>
                <w:b/>
                <w:i/>
                <w:color w:val="C00000"/>
                <w:szCs w:val="20"/>
                <w:highlight w:val="lightGray"/>
              </w:rPr>
              <w:t xml:space="preserve">The assignment of IP from an employee or contractor to </w:t>
            </w:r>
            <w:r>
              <w:rPr>
                <w:rFonts w:cs="Arial"/>
                <w:b/>
                <w:i/>
                <w:color w:val="C00000"/>
                <w:szCs w:val="20"/>
                <w:highlight w:val="lightGray"/>
              </w:rPr>
              <w:t>any company in the Group</w:t>
            </w:r>
            <w:r w:rsidRPr="00437BB5">
              <w:rPr>
                <w:rFonts w:cs="Arial"/>
                <w:b/>
                <w:i/>
                <w:color w:val="C00000"/>
                <w:szCs w:val="20"/>
                <w:highlight w:val="lightGray"/>
              </w:rPr>
              <w:t xml:space="preserve"> may be included in the employee’s employment agreement, or the contractor’s service agreement.  If so, provided those agreements are included in section </w:t>
            </w:r>
            <w:r>
              <w:rPr>
                <w:rFonts w:cs="Arial"/>
                <w:b/>
                <w:i/>
                <w:color w:val="C00000"/>
                <w:szCs w:val="20"/>
                <w:highlight w:val="lightGray"/>
              </w:rPr>
              <w:t>8</w:t>
            </w:r>
            <w:r w:rsidRPr="00437BB5">
              <w:rPr>
                <w:rFonts w:cs="Arial"/>
                <w:b/>
                <w:i/>
                <w:color w:val="C00000"/>
                <w:szCs w:val="20"/>
                <w:highlight w:val="lightGray"/>
              </w:rPr>
              <w:t>.2 they do not also need to be included here.</w:t>
            </w:r>
            <w:r w:rsidRPr="00437BB5">
              <w:rPr>
                <w:rFonts w:cs="Arial"/>
                <w:b/>
                <w:color w:val="C00000"/>
                <w:szCs w:val="20"/>
                <w:highlight w:val="lightGray"/>
              </w:rPr>
              <w:t>]</w:t>
            </w:r>
            <w:r w:rsidRPr="0003222E">
              <w:rPr>
                <w:rFonts w:cs="Arial"/>
                <w:b/>
                <w:i/>
                <w:color w:val="C00000"/>
                <w:szCs w:val="20"/>
              </w:rPr>
              <w:t xml:space="preserve"> </w:t>
            </w:r>
          </w:p>
          <w:p w14:paraId="173B14DB" w14:textId="77777777" w:rsidR="001628AF" w:rsidRPr="0003222E" w:rsidRDefault="001628AF" w:rsidP="0036798A">
            <w:pPr>
              <w:spacing w:line="320" w:lineRule="atLeast"/>
              <w:ind w:right="-5"/>
              <w:rPr>
                <w:rFonts w:cs="Arial"/>
                <w:b/>
                <w:i/>
                <w:color w:val="C00000"/>
                <w:szCs w:val="20"/>
              </w:rPr>
            </w:pPr>
            <w:r>
              <w:rPr>
                <w:rFonts w:cs="Arial"/>
                <w:szCs w:val="20"/>
              </w:rPr>
              <w:t>All</w:t>
            </w:r>
            <w:r w:rsidR="00C34796">
              <w:rPr>
                <w:rFonts w:cs="Arial"/>
                <w:szCs w:val="20"/>
              </w:rPr>
              <w:t xml:space="preserve"> agreements assigning IP to </w:t>
            </w:r>
            <w:r w:rsidR="008436FF">
              <w:rPr>
                <w:rFonts w:cs="Arial"/>
                <w:szCs w:val="20"/>
              </w:rPr>
              <w:t xml:space="preserve">any company in the </w:t>
            </w:r>
            <w:r w:rsidR="00942C81">
              <w:rPr>
                <w:rFonts w:cs="Arial"/>
                <w:szCs w:val="20"/>
              </w:rPr>
              <w:t>Group</w:t>
            </w:r>
            <w:r w:rsidR="00C34796">
              <w:rPr>
                <w:rFonts w:cs="Arial"/>
                <w:szCs w:val="20"/>
              </w:rPr>
              <w:t xml:space="preserve"> </w:t>
            </w:r>
            <w:r>
              <w:rPr>
                <w:rFonts w:cs="Arial"/>
                <w:szCs w:val="20"/>
              </w:rPr>
              <w:t xml:space="preserve">(including from founders, present and former employees, present and former contractors and any other person or entity that has created IP for </w:t>
            </w:r>
            <w:r w:rsidR="008436FF">
              <w:rPr>
                <w:rFonts w:cs="Arial"/>
                <w:szCs w:val="20"/>
              </w:rPr>
              <w:t xml:space="preserve">any company in </w:t>
            </w:r>
            <w:r>
              <w:rPr>
                <w:rFonts w:cs="Arial"/>
                <w:szCs w:val="20"/>
              </w:rPr>
              <w:t xml:space="preserve">the </w:t>
            </w:r>
            <w:r w:rsidR="00942C81">
              <w:rPr>
                <w:rFonts w:cs="Arial"/>
                <w:szCs w:val="20"/>
              </w:rPr>
              <w:t>Group</w:t>
            </w:r>
            <w:r>
              <w:rPr>
                <w:rFonts w:cs="Arial"/>
                <w:szCs w:val="20"/>
              </w:rPr>
              <w:t>)</w:t>
            </w:r>
          </w:p>
        </w:tc>
        <w:tc>
          <w:tcPr>
            <w:tcW w:w="6662" w:type="dxa"/>
          </w:tcPr>
          <w:p w14:paraId="509BD71F" w14:textId="77777777" w:rsidR="001628AF" w:rsidRPr="00FC499B" w:rsidRDefault="001628AF" w:rsidP="0036798A">
            <w:pPr>
              <w:spacing w:line="320" w:lineRule="atLeast"/>
              <w:ind w:right="-5"/>
              <w:rPr>
                <w:rFonts w:cs="Arial"/>
                <w:szCs w:val="20"/>
              </w:rPr>
            </w:pPr>
          </w:p>
        </w:tc>
      </w:tr>
      <w:tr w:rsidR="001628AF" w:rsidRPr="00227167" w14:paraId="7D6ED0BE" w14:textId="77777777" w:rsidTr="005A49D1">
        <w:tc>
          <w:tcPr>
            <w:tcW w:w="769" w:type="dxa"/>
          </w:tcPr>
          <w:p w14:paraId="49FDCD62" w14:textId="77777777" w:rsidR="001628AF" w:rsidRPr="00FC499B" w:rsidRDefault="001628AF" w:rsidP="0036798A">
            <w:pPr>
              <w:pStyle w:val="OutlinenumberedLevel2"/>
              <w:spacing w:before="0"/>
              <w:rPr>
                <w:noProof w:val="0"/>
              </w:rPr>
            </w:pPr>
          </w:p>
        </w:tc>
        <w:tc>
          <w:tcPr>
            <w:tcW w:w="6521" w:type="dxa"/>
          </w:tcPr>
          <w:p w14:paraId="28BD16E6" w14:textId="77777777" w:rsidR="001628AF" w:rsidRPr="00FC499B" w:rsidRDefault="00C34796" w:rsidP="0036798A">
            <w:pPr>
              <w:spacing w:line="320" w:lineRule="atLeast"/>
              <w:ind w:right="-5"/>
              <w:rPr>
                <w:rFonts w:cs="Arial"/>
                <w:szCs w:val="20"/>
              </w:rPr>
            </w:pPr>
            <w:r>
              <w:rPr>
                <w:rFonts w:cs="Arial"/>
                <w:szCs w:val="20"/>
              </w:rPr>
              <w:t xml:space="preserve">Details of any </w:t>
            </w:r>
            <w:r w:rsidR="005D0A8E">
              <w:rPr>
                <w:rFonts w:cs="Arial"/>
                <w:szCs w:val="20"/>
              </w:rPr>
              <w:t xml:space="preserve">present and former employees, present and former contractors and any other person or entity that has created IP for </w:t>
            </w:r>
            <w:r w:rsidR="008436FF">
              <w:rPr>
                <w:rFonts w:cs="Arial"/>
                <w:szCs w:val="20"/>
              </w:rPr>
              <w:t>any company in the</w:t>
            </w:r>
            <w:r w:rsidR="005D0A8E">
              <w:rPr>
                <w:rFonts w:cs="Arial"/>
                <w:szCs w:val="20"/>
              </w:rPr>
              <w:t xml:space="preserve"> </w:t>
            </w:r>
            <w:r w:rsidR="00942C81">
              <w:rPr>
                <w:rFonts w:cs="Arial"/>
                <w:szCs w:val="20"/>
              </w:rPr>
              <w:t>Group</w:t>
            </w:r>
            <w:r w:rsidR="005D0A8E">
              <w:rPr>
                <w:rFonts w:cs="Arial"/>
                <w:szCs w:val="20"/>
              </w:rPr>
              <w:t xml:space="preserve"> without havi</w:t>
            </w:r>
            <w:r w:rsidR="00F766E2">
              <w:rPr>
                <w:rFonts w:cs="Arial"/>
                <w:szCs w:val="20"/>
              </w:rPr>
              <w:t>ng executed an assignment of IP</w:t>
            </w:r>
          </w:p>
        </w:tc>
        <w:tc>
          <w:tcPr>
            <w:tcW w:w="6662" w:type="dxa"/>
          </w:tcPr>
          <w:p w14:paraId="7924376A" w14:textId="77777777" w:rsidR="001628AF" w:rsidRPr="00FC499B" w:rsidRDefault="001628AF" w:rsidP="0036798A">
            <w:pPr>
              <w:spacing w:line="320" w:lineRule="atLeast"/>
              <w:ind w:right="-5"/>
              <w:rPr>
                <w:rFonts w:cs="Arial"/>
                <w:szCs w:val="20"/>
              </w:rPr>
            </w:pPr>
          </w:p>
        </w:tc>
      </w:tr>
      <w:tr w:rsidR="00C34796" w:rsidRPr="00227167" w14:paraId="3EF909BE" w14:textId="77777777" w:rsidTr="005A49D1">
        <w:tc>
          <w:tcPr>
            <w:tcW w:w="769" w:type="dxa"/>
          </w:tcPr>
          <w:p w14:paraId="1F4B1751" w14:textId="77777777" w:rsidR="00C34796" w:rsidRPr="00FC499B" w:rsidRDefault="00C34796" w:rsidP="0036798A">
            <w:pPr>
              <w:pStyle w:val="OutlinenumberedLevel2"/>
              <w:spacing w:before="0"/>
              <w:rPr>
                <w:noProof w:val="0"/>
              </w:rPr>
            </w:pPr>
          </w:p>
        </w:tc>
        <w:tc>
          <w:tcPr>
            <w:tcW w:w="6521" w:type="dxa"/>
          </w:tcPr>
          <w:p w14:paraId="1ECA2F82" w14:textId="77777777" w:rsidR="00C34796" w:rsidRPr="00FC499B" w:rsidRDefault="00C34796" w:rsidP="0036798A">
            <w:pPr>
              <w:spacing w:line="320" w:lineRule="atLeast"/>
              <w:ind w:right="-5"/>
              <w:rPr>
                <w:rFonts w:cs="Arial"/>
                <w:szCs w:val="20"/>
              </w:rPr>
            </w:pPr>
            <w:r w:rsidRPr="00FC499B">
              <w:rPr>
                <w:rFonts w:cs="Arial"/>
                <w:szCs w:val="20"/>
              </w:rPr>
              <w:t xml:space="preserve">Licence agreements relating to the use by </w:t>
            </w:r>
            <w:r w:rsidR="008436FF">
              <w:rPr>
                <w:rFonts w:cs="Arial"/>
                <w:szCs w:val="20"/>
              </w:rPr>
              <w:t xml:space="preserve">any company in </w:t>
            </w:r>
            <w:r w:rsidRPr="00FC499B">
              <w:rPr>
                <w:rFonts w:cs="Arial"/>
                <w:szCs w:val="20"/>
              </w:rPr>
              <w:t xml:space="preserve">the </w:t>
            </w:r>
            <w:r w:rsidR="00942C81">
              <w:rPr>
                <w:rFonts w:cs="Arial"/>
                <w:szCs w:val="20"/>
              </w:rPr>
              <w:t>Group</w:t>
            </w:r>
            <w:r>
              <w:rPr>
                <w:rFonts w:cs="Arial"/>
                <w:szCs w:val="20"/>
              </w:rPr>
              <w:t xml:space="preserve"> </w:t>
            </w:r>
            <w:r w:rsidRPr="00FC499B">
              <w:rPr>
                <w:rFonts w:cs="Arial"/>
                <w:szCs w:val="20"/>
              </w:rPr>
              <w:t>of third party IP</w:t>
            </w:r>
            <w:r>
              <w:rPr>
                <w:rFonts w:cs="Arial"/>
                <w:szCs w:val="20"/>
              </w:rPr>
              <w:t>, including software licences</w:t>
            </w:r>
          </w:p>
        </w:tc>
        <w:tc>
          <w:tcPr>
            <w:tcW w:w="6662" w:type="dxa"/>
          </w:tcPr>
          <w:p w14:paraId="4D8D40BA" w14:textId="77777777" w:rsidR="00C34796" w:rsidRPr="00FC499B" w:rsidRDefault="00C34796" w:rsidP="0036798A">
            <w:pPr>
              <w:spacing w:line="320" w:lineRule="atLeast"/>
              <w:ind w:right="-5"/>
              <w:rPr>
                <w:rFonts w:cs="Arial"/>
                <w:szCs w:val="20"/>
              </w:rPr>
            </w:pPr>
          </w:p>
        </w:tc>
      </w:tr>
      <w:tr w:rsidR="001628AF" w:rsidRPr="00227167" w14:paraId="148B72BC" w14:textId="77777777" w:rsidTr="005A49D1">
        <w:tc>
          <w:tcPr>
            <w:tcW w:w="769" w:type="dxa"/>
          </w:tcPr>
          <w:p w14:paraId="72F7A69F" w14:textId="77777777" w:rsidR="001628AF" w:rsidRPr="00FC499B" w:rsidRDefault="001628AF" w:rsidP="0036798A">
            <w:pPr>
              <w:pStyle w:val="OutlinenumberedLevel2"/>
              <w:spacing w:before="0"/>
              <w:rPr>
                <w:noProof w:val="0"/>
              </w:rPr>
            </w:pPr>
          </w:p>
        </w:tc>
        <w:tc>
          <w:tcPr>
            <w:tcW w:w="6521" w:type="dxa"/>
          </w:tcPr>
          <w:p w14:paraId="21C0117B" w14:textId="77777777" w:rsidR="001628AF" w:rsidRPr="00FC499B" w:rsidRDefault="001628AF" w:rsidP="0036798A">
            <w:pPr>
              <w:spacing w:line="320" w:lineRule="atLeast"/>
              <w:ind w:right="-5"/>
              <w:rPr>
                <w:rFonts w:cs="Arial"/>
                <w:szCs w:val="20"/>
              </w:rPr>
            </w:pPr>
            <w:r w:rsidRPr="00FC499B">
              <w:rPr>
                <w:rFonts w:cs="Arial"/>
                <w:szCs w:val="20"/>
              </w:rPr>
              <w:t xml:space="preserve">Licence agreements relating to the use by third parties of </w:t>
            </w:r>
            <w:r w:rsidR="00C34796">
              <w:rPr>
                <w:rFonts w:cs="Arial"/>
                <w:szCs w:val="20"/>
              </w:rPr>
              <w:t xml:space="preserve">the </w:t>
            </w:r>
            <w:r w:rsidR="00942C81">
              <w:rPr>
                <w:rFonts w:cs="Arial"/>
                <w:szCs w:val="20"/>
              </w:rPr>
              <w:t>Group</w:t>
            </w:r>
            <w:r w:rsidRPr="00FC499B">
              <w:rPr>
                <w:rFonts w:cs="Arial"/>
                <w:szCs w:val="20"/>
              </w:rPr>
              <w:t>’s IP</w:t>
            </w:r>
            <w:r w:rsidR="007F0E9A">
              <w:rPr>
                <w:rFonts w:cs="Arial"/>
                <w:szCs w:val="20"/>
              </w:rPr>
              <w:t>, including software licences</w:t>
            </w:r>
          </w:p>
        </w:tc>
        <w:tc>
          <w:tcPr>
            <w:tcW w:w="6662" w:type="dxa"/>
          </w:tcPr>
          <w:p w14:paraId="606B6EED" w14:textId="77777777" w:rsidR="001628AF" w:rsidRPr="00FC499B" w:rsidRDefault="001628AF" w:rsidP="0036798A">
            <w:pPr>
              <w:spacing w:line="320" w:lineRule="atLeast"/>
              <w:ind w:right="-5"/>
              <w:rPr>
                <w:rFonts w:cs="Arial"/>
                <w:szCs w:val="20"/>
              </w:rPr>
            </w:pPr>
          </w:p>
        </w:tc>
      </w:tr>
      <w:tr w:rsidR="001628AF" w:rsidRPr="00227167" w14:paraId="0F132A4C" w14:textId="77777777" w:rsidTr="005A49D1">
        <w:tc>
          <w:tcPr>
            <w:tcW w:w="769" w:type="dxa"/>
          </w:tcPr>
          <w:p w14:paraId="44BD5AB5" w14:textId="77777777" w:rsidR="001628AF" w:rsidRPr="00FC499B" w:rsidRDefault="001628AF" w:rsidP="0036798A">
            <w:pPr>
              <w:pStyle w:val="OutlinenumberedLevel2"/>
              <w:spacing w:before="0"/>
              <w:rPr>
                <w:noProof w:val="0"/>
              </w:rPr>
            </w:pPr>
          </w:p>
        </w:tc>
        <w:tc>
          <w:tcPr>
            <w:tcW w:w="6521" w:type="dxa"/>
          </w:tcPr>
          <w:p w14:paraId="2F4DA560" w14:textId="77777777" w:rsidR="001628AF" w:rsidRPr="00FC499B" w:rsidRDefault="001628AF" w:rsidP="0036798A">
            <w:pPr>
              <w:spacing w:line="320" w:lineRule="atLeast"/>
              <w:ind w:right="-5"/>
              <w:rPr>
                <w:rFonts w:cs="Arial"/>
                <w:szCs w:val="20"/>
              </w:rPr>
            </w:pPr>
            <w:r w:rsidRPr="00FC499B">
              <w:rPr>
                <w:rFonts w:cs="Arial"/>
                <w:szCs w:val="20"/>
              </w:rPr>
              <w:t>Agreements relating to research and development, shared know-how or joint development agreements</w:t>
            </w:r>
            <w:r w:rsidR="007531B7">
              <w:rPr>
                <w:rFonts w:cs="Arial"/>
                <w:szCs w:val="20"/>
              </w:rPr>
              <w:t>, including sup</w:t>
            </w:r>
            <w:r w:rsidR="008436FF">
              <w:rPr>
                <w:rFonts w:cs="Arial"/>
                <w:szCs w:val="20"/>
              </w:rPr>
              <w:t>port and maintenance agreements</w:t>
            </w:r>
          </w:p>
        </w:tc>
        <w:tc>
          <w:tcPr>
            <w:tcW w:w="6662" w:type="dxa"/>
          </w:tcPr>
          <w:p w14:paraId="50CE22A0" w14:textId="77777777" w:rsidR="001628AF" w:rsidRPr="00FC499B" w:rsidRDefault="001628AF" w:rsidP="0036798A">
            <w:pPr>
              <w:spacing w:line="320" w:lineRule="atLeast"/>
              <w:ind w:right="-5"/>
              <w:rPr>
                <w:rFonts w:cs="Arial"/>
                <w:szCs w:val="20"/>
              </w:rPr>
            </w:pPr>
          </w:p>
        </w:tc>
      </w:tr>
      <w:tr w:rsidR="00BF2BF9" w:rsidRPr="00227167" w14:paraId="4411FD45" w14:textId="77777777" w:rsidTr="005A49D1">
        <w:tc>
          <w:tcPr>
            <w:tcW w:w="769" w:type="dxa"/>
            <w:tcBorders>
              <w:bottom w:val="single" w:sz="4" w:space="0" w:color="auto"/>
            </w:tcBorders>
          </w:tcPr>
          <w:p w14:paraId="6D4A54BD" w14:textId="77777777" w:rsidR="00BF2BF9" w:rsidRPr="00FC499B" w:rsidRDefault="00BF2BF9" w:rsidP="0036798A">
            <w:pPr>
              <w:pStyle w:val="OutlinenumberedLevel2"/>
              <w:spacing w:before="0"/>
              <w:rPr>
                <w:noProof w:val="0"/>
              </w:rPr>
            </w:pPr>
          </w:p>
        </w:tc>
        <w:tc>
          <w:tcPr>
            <w:tcW w:w="6521" w:type="dxa"/>
            <w:tcBorders>
              <w:bottom w:val="single" w:sz="4" w:space="0" w:color="auto"/>
            </w:tcBorders>
          </w:tcPr>
          <w:p w14:paraId="57A1BA2A" w14:textId="77777777" w:rsidR="00BF2BF9" w:rsidRPr="00FC499B" w:rsidRDefault="00BF2BF9" w:rsidP="0036798A">
            <w:pPr>
              <w:spacing w:line="320" w:lineRule="atLeast"/>
              <w:ind w:right="-5"/>
              <w:rPr>
                <w:rFonts w:cs="Arial"/>
                <w:szCs w:val="20"/>
              </w:rPr>
            </w:pPr>
            <w:r>
              <w:rPr>
                <w:rFonts w:cs="Arial"/>
                <w:szCs w:val="20"/>
              </w:rPr>
              <w:t>Any other agreements or arra</w:t>
            </w:r>
            <w:r w:rsidR="00C34796">
              <w:rPr>
                <w:rFonts w:cs="Arial"/>
                <w:szCs w:val="20"/>
              </w:rPr>
              <w:t xml:space="preserve">ngements material to the </w:t>
            </w:r>
            <w:r w:rsidR="00942C81">
              <w:rPr>
                <w:rFonts w:cs="Arial"/>
                <w:szCs w:val="20"/>
              </w:rPr>
              <w:t>Group</w:t>
            </w:r>
            <w:r>
              <w:rPr>
                <w:rFonts w:cs="Arial"/>
                <w:szCs w:val="20"/>
              </w:rPr>
              <w:t>’s IP position</w:t>
            </w:r>
          </w:p>
        </w:tc>
        <w:tc>
          <w:tcPr>
            <w:tcW w:w="6662" w:type="dxa"/>
            <w:tcBorders>
              <w:bottom w:val="single" w:sz="4" w:space="0" w:color="auto"/>
            </w:tcBorders>
          </w:tcPr>
          <w:p w14:paraId="726FBF7C" w14:textId="77777777" w:rsidR="00BF2BF9" w:rsidRPr="00FC499B" w:rsidRDefault="00BF2BF9" w:rsidP="0036798A">
            <w:pPr>
              <w:spacing w:line="320" w:lineRule="atLeast"/>
              <w:ind w:right="-5"/>
              <w:rPr>
                <w:rFonts w:cs="Arial"/>
                <w:szCs w:val="20"/>
              </w:rPr>
            </w:pPr>
          </w:p>
        </w:tc>
      </w:tr>
      <w:tr w:rsidR="001628AF" w:rsidRPr="00227167" w14:paraId="5892C48A" w14:textId="77777777" w:rsidTr="005A49D1">
        <w:tc>
          <w:tcPr>
            <w:tcW w:w="769" w:type="dxa"/>
            <w:tcBorders>
              <w:bottom w:val="single" w:sz="4" w:space="0" w:color="auto"/>
            </w:tcBorders>
          </w:tcPr>
          <w:p w14:paraId="012E1869" w14:textId="77777777" w:rsidR="001628AF" w:rsidRPr="00FC499B" w:rsidRDefault="001628AF" w:rsidP="0036798A">
            <w:pPr>
              <w:pStyle w:val="OutlinenumberedLevel2"/>
              <w:spacing w:before="0"/>
              <w:rPr>
                <w:noProof w:val="0"/>
              </w:rPr>
            </w:pPr>
          </w:p>
        </w:tc>
        <w:tc>
          <w:tcPr>
            <w:tcW w:w="6521" w:type="dxa"/>
            <w:tcBorders>
              <w:bottom w:val="single" w:sz="4" w:space="0" w:color="auto"/>
            </w:tcBorders>
          </w:tcPr>
          <w:p w14:paraId="606B2D8A" w14:textId="77777777" w:rsidR="001628AF" w:rsidRPr="00FC499B" w:rsidRDefault="001628AF" w:rsidP="0036798A">
            <w:pPr>
              <w:spacing w:line="320" w:lineRule="atLeast"/>
              <w:ind w:right="-5"/>
              <w:rPr>
                <w:rFonts w:cs="Arial"/>
                <w:szCs w:val="20"/>
              </w:rPr>
            </w:pPr>
            <w:r w:rsidRPr="00FC499B">
              <w:rPr>
                <w:rFonts w:cs="Arial"/>
                <w:szCs w:val="20"/>
              </w:rPr>
              <w:t xml:space="preserve">Any correspondence </w:t>
            </w:r>
            <w:r w:rsidR="007531B7">
              <w:rPr>
                <w:rFonts w:cs="Arial"/>
                <w:szCs w:val="20"/>
              </w:rPr>
              <w:t xml:space="preserve">or details </w:t>
            </w:r>
            <w:r w:rsidRPr="00FC499B">
              <w:rPr>
                <w:rFonts w:cs="Arial"/>
                <w:szCs w:val="20"/>
              </w:rPr>
              <w:t xml:space="preserve">relating to any </w:t>
            </w:r>
            <w:r w:rsidR="007531B7">
              <w:rPr>
                <w:rFonts w:cs="Arial"/>
                <w:szCs w:val="20"/>
              </w:rPr>
              <w:t xml:space="preserve">actual or </w:t>
            </w:r>
            <w:r w:rsidRPr="00FC499B">
              <w:rPr>
                <w:rFonts w:cs="Arial"/>
                <w:szCs w:val="20"/>
              </w:rPr>
              <w:t xml:space="preserve">alleged infringement of any </w:t>
            </w:r>
            <w:r w:rsidR="00E37E85">
              <w:rPr>
                <w:rFonts w:cs="Arial"/>
                <w:szCs w:val="20"/>
              </w:rPr>
              <w:t xml:space="preserve">intellectual property rights or any </w:t>
            </w:r>
            <w:r w:rsidRPr="00FC499B">
              <w:rPr>
                <w:rFonts w:cs="Arial"/>
                <w:szCs w:val="20"/>
              </w:rPr>
              <w:t>confidentiality agreement</w:t>
            </w:r>
          </w:p>
        </w:tc>
        <w:tc>
          <w:tcPr>
            <w:tcW w:w="6662" w:type="dxa"/>
            <w:tcBorders>
              <w:bottom w:val="single" w:sz="4" w:space="0" w:color="auto"/>
            </w:tcBorders>
          </w:tcPr>
          <w:p w14:paraId="0ABEE639" w14:textId="77777777" w:rsidR="001628AF" w:rsidRPr="00FC499B" w:rsidRDefault="001628AF" w:rsidP="0036798A">
            <w:pPr>
              <w:spacing w:line="320" w:lineRule="atLeast"/>
              <w:ind w:right="-5"/>
              <w:rPr>
                <w:rFonts w:cs="Arial"/>
                <w:szCs w:val="20"/>
              </w:rPr>
            </w:pPr>
          </w:p>
        </w:tc>
      </w:tr>
      <w:tr w:rsidR="007531B7" w:rsidRPr="00227167" w14:paraId="619E1A6E" w14:textId="77777777" w:rsidTr="005A49D1">
        <w:tc>
          <w:tcPr>
            <w:tcW w:w="769" w:type="dxa"/>
            <w:tcBorders>
              <w:bottom w:val="single" w:sz="4" w:space="0" w:color="auto"/>
            </w:tcBorders>
          </w:tcPr>
          <w:p w14:paraId="118AC5F1" w14:textId="77777777" w:rsidR="007531B7" w:rsidRPr="00FC499B" w:rsidRDefault="007531B7" w:rsidP="0036798A">
            <w:pPr>
              <w:pStyle w:val="OutlinenumberedLevel2"/>
              <w:spacing w:before="0"/>
              <w:rPr>
                <w:noProof w:val="0"/>
              </w:rPr>
            </w:pPr>
          </w:p>
        </w:tc>
        <w:tc>
          <w:tcPr>
            <w:tcW w:w="6521" w:type="dxa"/>
            <w:tcBorders>
              <w:bottom w:val="single" w:sz="4" w:space="0" w:color="auto"/>
            </w:tcBorders>
          </w:tcPr>
          <w:p w14:paraId="13D85FEE" w14:textId="77777777" w:rsidR="007531B7" w:rsidRPr="00FC499B" w:rsidRDefault="007531B7" w:rsidP="0036798A">
            <w:pPr>
              <w:spacing w:line="320" w:lineRule="atLeast"/>
              <w:ind w:right="-5"/>
              <w:rPr>
                <w:rFonts w:cs="Arial"/>
                <w:szCs w:val="20"/>
              </w:rPr>
            </w:pPr>
            <w:r>
              <w:rPr>
                <w:rFonts w:cs="Arial"/>
                <w:szCs w:val="20"/>
              </w:rPr>
              <w:t xml:space="preserve">Details of any internet domain names and trade names registered in the name of </w:t>
            </w:r>
            <w:r w:rsidR="008436FF">
              <w:rPr>
                <w:rFonts w:cs="Arial"/>
                <w:szCs w:val="20"/>
              </w:rPr>
              <w:t xml:space="preserve">any company in </w:t>
            </w:r>
            <w:r>
              <w:rPr>
                <w:rFonts w:cs="Arial"/>
                <w:szCs w:val="20"/>
              </w:rPr>
              <w:t xml:space="preserve">the </w:t>
            </w:r>
            <w:r w:rsidR="00942C81">
              <w:rPr>
                <w:rFonts w:cs="Arial"/>
                <w:szCs w:val="20"/>
              </w:rPr>
              <w:t>Group</w:t>
            </w:r>
            <w:r>
              <w:rPr>
                <w:rFonts w:cs="Arial"/>
                <w:szCs w:val="20"/>
              </w:rPr>
              <w:t xml:space="preserve"> or used</w:t>
            </w:r>
            <w:r w:rsidR="008436FF">
              <w:rPr>
                <w:rFonts w:cs="Arial"/>
                <w:szCs w:val="20"/>
              </w:rPr>
              <w:t xml:space="preserve"> in the course of the Business</w:t>
            </w:r>
          </w:p>
        </w:tc>
        <w:tc>
          <w:tcPr>
            <w:tcW w:w="6662" w:type="dxa"/>
            <w:tcBorders>
              <w:bottom w:val="single" w:sz="4" w:space="0" w:color="auto"/>
            </w:tcBorders>
          </w:tcPr>
          <w:p w14:paraId="6EE4FBD5" w14:textId="77777777" w:rsidR="007531B7" w:rsidRPr="00FC499B" w:rsidRDefault="007531B7" w:rsidP="0036798A">
            <w:pPr>
              <w:spacing w:line="320" w:lineRule="atLeast"/>
              <w:ind w:right="-5"/>
              <w:rPr>
                <w:rFonts w:cs="Arial"/>
                <w:szCs w:val="20"/>
              </w:rPr>
            </w:pPr>
          </w:p>
        </w:tc>
      </w:tr>
      <w:tr w:rsidR="007531B7" w:rsidRPr="00227167" w14:paraId="7A4496CE" w14:textId="77777777" w:rsidTr="005A49D1">
        <w:tc>
          <w:tcPr>
            <w:tcW w:w="769" w:type="dxa"/>
            <w:tcBorders>
              <w:bottom w:val="single" w:sz="4" w:space="0" w:color="auto"/>
            </w:tcBorders>
          </w:tcPr>
          <w:p w14:paraId="0968D823" w14:textId="77777777" w:rsidR="007531B7" w:rsidRPr="00FC499B" w:rsidRDefault="007531B7" w:rsidP="0036798A">
            <w:pPr>
              <w:pStyle w:val="OutlinenumberedLevel2"/>
              <w:spacing w:before="0"/>
              <w:rPr>
                <w:noProof w:val="0"/>
              </w:rPr>
            </w:pPr>
          </w:p>
        </w:tc>
        <w:tc>
          <w:tcPr>
            <w:tcW w:w="6521" w:type="dxa"/>
            <w:tcBorders>
              <w:bottom w:val="single" w:sz="4" w:space="0" w:color="auto"/>
            </w:tcBorders>
          </w:tcPr>
          <w:p w14:paraId="163878F4" w14:textId="77777777" w:rsidR="007531B7" w:rsidRPr="00FC499B" w:rsidRDefault="007531B7" w:rsidP="0036798A">
            <w:pPr>
              <w:spacing w:line="320" w:lineRule="atLeast"/>
              <w:ind w:right="-5"/>
              <w:rPr>
                <w:rFonts w:cs="Arial"/>
                <w:szCs w:val="20"/>
              </w:rPr>
            </w:pPr>
            <w:r>
              <w:rPr>
                <w:rFonts w:cs="Arial"/>
                <w:szCs w:val="20"/>
              </w:rPr>
              <w:t xml:space="preserve">Details of the </w:t>
            </w:r>
            <w:r w:rsidR="00942C81">
              <w:rPr>
                <w:rFonts w:cs="Arial"/>
                <w:szCs w:val="20"/>
              </w:rPr>
              <w:t>Group</w:t>
            </w:r>
            <w:r>
              <w:rPr>
                <w:rFonts w:cs="Arial"/>
                <w:szCs w:val="20"/>
              </w:rPr>
              <w:t>’s disaster recovery plan in the event of system failure, including details of any material IT failures in the last 12 months</w:t>
            </w:r>
          </w:p>
        </w:tc>
        <w:tc>
          <w:tcPr>
            <w:tcW w:w="6662" w:type="dxa"/>
            <w:tcBorders>
              <w:bottom w:val="single" w:sz="4" w:space="0" w:color="auto"/>
            </w:tcBorders>
          </w:tcPr>
          <w:p w14:paraId="0F84F200" w14:textId="77777777" w:rsidR="007531B7" w:rsidRPr="00FC499B" w:rsidRDefault="007531B7" w:rsidP="0036798A">
            <w:pPr>
              <w:spacing w:line="320" w:lineRule="atLeast"/>
              <w:ind w:right="-5"/>
              <w:rPr>
                <w:rFonts w:cs="Arial"/>
                <w:szCs w:val="20"/>
              </w:rPr>
            </w:pPr>
          </w:p>
        </w:tc>
      </w:tr>
      <w:tr w:rsidR="00F8495E" w:rsidRPr="00227167" w14:paraId="07827379" w14:textId="77777777" w:rsidTr="004333B0">
        <w:tc>
          <w:tcPr>
            <w:tcW w:w="13952" w:type="dxa"/>
            <w:gridSpan w:val="3"/>
            <w:shd w:val="clear" w:color="auto" w:fill="D9D9D9" w:themeFill="background1" w:themeFillShade="D9"/>
          </w:tcPr>
          <w:p w14:paraId="345A4E81" w14:textId="77777777" w:rsidR="00F8495E" w:rsidRPr="0003222E" w:rsidRDefault="00F8495E" w:rsidP="0036798A">
            <w:pPr>
              <w:pStyle w:val="OutlinenumberedLevel1"/>
              <w:spacing w:before="0"/>
            </w:pPr>
            <w:r w:rsidRPr="0003222E">
              <w:t xml:space="preserve">Regulatory </w:t>
            </w:r>
            <w:r>
              <w:t>matters and data protection</w:t>
            </w:r>
          </w:p>
        </w:tc>
      </w:tr>
      <w:tr w:rsidR="00F8495E" w:rsidRPr="00227167" w14:paraId="214592C9" w14:textId="77777777" w:rsidTr="005A49D1">
        <w:tc>
          <w:tcPr>
            <w:tcW w:w="769" w:type="dxa"/>
            <w:tcBorders>
              <w:bottom w:val="single" w:sz="4" w:space="0" w:color="auto"/>
            </w:tcBorders>
          </w:tcPr>
          <w:p w14:paraId="32949CCF" w14:textId="77777777" w:rsidR="00F8495E" w:rsidRPr="00FC499B" w:rsidRDefault="00F8495E" w:rsidP="0036798A">
            <w:pPr>
              <w:pStyle w:val="OutlinenumberedLevel2"/>
              <w:spacing w:before="0"/>
              <w:rPr>
                <w:noProof w:val="0"/>
              </w:rPr>
            </w:pPr>
          </w:p>
        </w:tc>
        <w:tc>
          <w:tcPr>
            <w:tcW w:w="6521" w:type="dxa"/>
            <w:tcBorders>
              <w:bottom w:val="single" w:sz="4" w:space="0" w:color="auto"/>
            </w:tcBorders>
          </w:tcPr>
          <w:p w14:paraId="0A507F5A" w14:textId="77777777" w:rsidR="00F8495E" w:rsidRPr="00F8495E" w:rsidRDefault="00091C25" w:rsidP="0036798A">
            <w:pPr>
              <w:spacing w:line="320" w:lineRule="atLeast"/>
              <w:ind w:right="-5"/>
              <w:rPr>
                <w:rFonts w:cs="Arial"/>
                <w:szCs w:val="20"/>
              </w:rPr>
            </w:pPr>
            <w:r>
              <w:rPr>
                <w:szCs w:val="20"/>
              </w:rPr>
              <w:t>A</w:t>
            </w:r>
            <w:r w:rsidR="00F8495E" w:rsidRPr="00F8495E">
              <w:rPr>
                <w:szCs w:val="20"/>
              </w:rPr>
              <w:t>ll</w:t>
            </w:r>
            <w:r w:rsidRPr="00FC499B">
              <w:rPr>
                <w:rFonts w:cs="Arial"/>
                <w:szCs w:val="20"/>
              </w:rPr>
              <w:t xml:space="preserve"> government and regulatory </w:t>
            </w:r>
            <w:proofErr w:type="gramStart"/>
            <w:r w:rsidRPr="00FC499B">
              <w:rPr>
                <w:rFonts w:cs="Arial"/>
                <w:szCs w:val="20"/>
              </w:rPr>
              <w:t xml:space="preserve">permits, </w:t>
            </w:r>
            <w:r w:rsidR="00F8495E" w:rsidRPr="00F8495E">
              <w:rPr>
                <w:szCs w:val="20"/>
              </w:rPr>
              <w:t xml:space="preserve"> licences</w:t>
            </w:r>
            <w:proofErr w:type="gramEnd"/>
            <w:r w:rsidR="00F8495E" w:rsidRPr="00F8495E">
              <w:rPr>
                <w:szCs w:val="20"/>
              </w:rPr>
              <w:t xml:space="preserve">, consents or approvals required for </w:t>
            </w:r>
            <w:r>
              <w:rPr>
                <w:szCs w:val="20"/>
              </w:rPr>
              <w:t xml:space="preserve">the </w:t>
            </w:r>
            <w:r w:rsidR="00942C81">
              <w:rPr>
                <w:szCs w:val="20"/>
              </w:rPr>
              <w:t>Group</w:t>
            </w:r>
            <w:r w:rsidR="00F8495E" w:rsidRPr="00F8495E">
              <w:rPr>
                <w:szCs w:val="20"/>
              </w:rPr>
              <w:t xml:space="preserve"> to operate its business </w:t>
            </w:r>
            <w:r w:rsidR="00F2709E">
              <w:rPr>
                <w:szCs w:val="20"/>
              </w:rPr>
              <w:t xml:space="preserve">including </w:t>
            </w:r>
            <w:r w:rsidR="00F8495E" w:rsidRPr="00F8495E">
              <w:rPr>
                <w:szCs w:val="20"/>
              </w:rPr>
              <w:t>licence</w:t>
            </w:r>
            <w:r w:rsidR="00F2709E">
              <w:rPr>
                <w:szCs w:val="20"/>
              </w:rPr>
              <w:t>s</w:t>
            </w:r>
            <w:r w:rsidR="00F8495E" w:rsidRPr="00F8495E">
              <w:rPr>
                <w:szCs w:val="20"/>
              </w:rPr>
              <w:t xml:space="preserve"> required by </w:t>
            </w:r>
            <w:r w:rsidR="00F8495E">
              <w:rPr>
                <w:szCs w:val="20"/>
              </w:rPr>
              <w:t>any data protection legislation</w:t>
            </w:r>
            <w:r w:rsidR="007531B7">
              <w:rPr>
                <w:szCs w:val="20"/>
              </w:rPr>
              <w:t xml:space="preserve">, </w:t>
            </w:r>
            <w:r w:rsidR="008E737A">
              <w:rPr>
                <w:szCs w:val="20"/>
              </w:rPr>
              <w:t xml:space="preserve">and </w:t>
            </w:r>
            <w:r w:rsidR="007531B7">
              <w:rPr>
                <w:szCs w:val="20"/>
              </w:rPr>
              <w:t>any applications for such permits, licences consents or approvals</w:t>
            </w:r>
          </w:p>
        </w:tc>
        <w:tc>
          <w:tcPr>
            <w:tcW w:w="6662" w:type="dxa"/>
            <w:tcBorders>
              <w:bottom w:val="single" w:sz="4" w:space="0" w:color="auto"/>
            </w:tcBorders>
          </w:tcPr>
          <w:p w14:paraId="4D32647B" w14:textId="77777777" w:rsidR="00F8495E" w:rsidRPr="00FC499B" w:rsidRDefault="00F8495E" w:rsidP="0036798A">
            <w:pPr>
              <w:spacing w:line="320" w:lineRule="atLeast"/>
              <w:ind w:right="-6"/>
              <w:rPr>
                <w:rFonts w:cs="Arial"/>
                <w:szCs w:val="20"/>
              </w:rPr>
            </w:pPr>
          </w:p>
        </w:tc>
      </w:tr>
      <w:tr w:rsidR="007531B7" w:rsidRPr="00227167" w14:paraId="5235A420" w14:textId="77777777" w:rsidTr="005A49D1">
        <w:tc>
          <w:tcPr>
            <w:tcW w:w="769" w:type="dxa"/>
            <w:tcBorders>
              <w:bottom w:val="single" w:sz="4" w:space="0" w:color="auto"/>
            </w:tcBorders>
          </w:tcPr>
          <w:p w14:paraId="051CE32B" w14:textId="77777777" w:rsidR="007531B7" w:rsidRPr="00FC499B" w:rsidRDefault="007531B7" w:rsidP="0036798A">
            <w:pPr>
              <w:pStyle w:val="OutlinenumberedLevel2"/>
              <w:spacing w:before="0"/>
              <w:rPr>
                <w:noProof w:val="0"/>
              </w:rPr>
            </w:pPr>
          </w:p>
        </w:tc>
        <w:tc>
          <w:tcPr>
            <w:tcW w:w="6521" w:type="dxa"/>
            <w:tcBorders>
              <w:bottom w:val="single" w:sz="4" w:space="0" w:color="auto"/>
            </w:tcBorders>
          </w:tcPr>
          <w:p w14:paraId="40439A4D" w14:textId="77777777" w:rsidR="007531B7" w:rsidRDefault="007531B7" w:rsidP="0036798A">
            <w:pPr>
              <w:spacing w:line="320" w:lineRule="atLeast"/>
              <w:ind w:right="-5"/>
              <w:rPr>
                <w:szCs w:val="20"/>
              </w:rPr>
            </w:pPr>
            <w:r>
              <w:rPr>
                <w:szCs w:val="20"/>
              </w:rPr>
              <w:t xml:space="preserve">Details of any breach of the </w:t>
            </w:r>
            <w:r w:rsidRPr="00FC499B">
              <w:rPr>
                <w:rFonts w:cs="Arial"/>
                <w:szCs w:val="20"/>
              </w:rPr>
              <w:t xml:space="preserve">permits, </w:t>
            </w:r>
            <w:r w:rsidRPr="00F8495E">
              <w:rPr>
                <w:szCs w:val="20"/>
              </w:rPr>
              <w:t xml:space="preserve"> licences, consents or approvals</w:t>
            </w:r>
            <w:r>
              <w:rPr>
                <w:szCs w:val="20"/>
              </w:rPr>
              <w:t xml:space="preserve"> referred to in item 6.1 above</w:t>
            </w:r>
          </w:p>
        </w:tc>
        <w:tc>
          <w:tcPr>
            <w:tcW w:w="6662" w:type="dxa"/>
            <w:tcBorders>
              <w:bottom w:val="single" w:sz="4" w:space="0" w:color="auto"/>
            </w:tcBorders>
          </w:tcPr>
          <w:p w14:paraId="7C833FDB" w14:textId="77777777" w:rsidR="007531B7" w:rsidRPr="00FC499B" w:rsidRDefault="007531B7" w:rsidP="0036798A">
            <w:pPr>
              <w:spacing w:line="320" w:lineRule="atLeast"/>
              <w:ind w:right="-6"/>
              <w:rPr>
                <w:rFonts w:cs="Arial"/>
                <w:szCs w:val="20"/>
              </w:rPr>
            </w:pPr>
          </w:p>
        </w:tc>
      </w:tr>
      <w:tr w:rsidR="00091C25" w:rsidRPr="00227167" w14:paraId="5F98E32E" w14:textId="77777777" w:rsidTr="005A49D1">
        <w:tc>
          <w:tcPr>
            <w:tcW w:w="769" w:type="dxa"/>
            <w:tcBorders>
              <w:bottom w:val="single" w:sz="4" w:space="0" w:color="auto"/>
            </w:tcBorders>
          </w:tcPr>
          <w:p w14:paraId="6EE64B4B" w14:textId="77777777" w:rsidR="00091C25" w:rsidRPr="00FC499B" w:rsidRDefault="00091C25" w:rsidP="0036798A">
            <w:pPr>
              <w:pStyle w:val="OutlinenumberedLevel2"/>
              <w:spacing w:before="0"/>
              <w:rPr>
                <w:noProof w:val="0"/>
              </w:rPr>
            </w:pPr>
          </w:p>
        </w:tc>
        <w:tc>
          <w:tcPr>
            <w:tcW w:w="6521" w:type="dxa"/>
            <w:tcBorders>
              <w:bottom w:val="single" w:sz="4" w:space="0" w:color="auto"/>
            </w:tcBorders>
          </w:tcPr>
          <w:p w14:paraId="13E37D20" w14:textId="77777777" w:rsidR="00091C25" w:rsidRPr="00091C25" w:rsidRDefault="00091C25" w:rsidP="0036798A">
            <w:pPr>
              <w:spacing w:line="320" w:lineRule="atLeast"/>
              <w:rPr>
                <w:rFonts w:cs="Arial"/>
                <w:szCs w:val="20"/>
                <w:lang w:eastAsia="en-NZ"/>
              </w:rPr>
            </w:pPr>
            <w:r>
              <w:rPr>
                <w:rFonts w:cs="Arial"/>
                <w:szCs w:val="20"/>
              </w:rPr>
              <w:t>A</w:t>
            </w:r>
            <w:r w:rsidRPr="00091C25">
              <w:rPr>
                <w:rFonts w:cs="Arial"/>
                <w:szCs w:val="20"/>
              </w:rPr>
              <w:t xml:space="preserve">ny </w:t>
            </w:r>
            <w:r w:rsidR="007531B7">
              <w:rPr>
                <w:rFonts w:cs="Arial"/>
                <w:szCs w:val="20"/>
              </w:rPr>
              <w:t xml:space="preserve">request, </w:t>
            </w:r>
            <w:r w:rsidRPr="00091C25">
              <w:rPr>
                <w:rFonts w:cs="Arial"/>
                <w:szCs w:val="20"/>
              </w:rPr>
              <w:t>notic</w:t>
            </w:r>
            <w:r w:rsidR="00C34796">
              <w:rPr>
                <w:rFonts w:cs="Arial"/>
                <w:szCs w:val="20"/>
              </w:rPr>
              <w:t>e or complaint received by any c</w:t>
            </w:r>
            <w:r w:rsidRPr="00091C25">
              <w:rPr>
                <w:rFonts w:cs="Arial"/>
                <w:szCs w:val="20"/>
              </w:rPr>
              <w:t>ompany</w:t>
            </w:r>
            <w:r w:rsidR="00C34796">
              <w:rPr>
                <w:rFonts w:cs="Arial"/>
                <w:szCs w:val="20"/>
              </w:rPr>
              <w:t xml:space="preserve"> in the </w:t>
            </w:r>
            <w:r w:rsidR="00942C81">
              <w:rPr>
                <w:rFonts w:cs="Arial"/>
                <w:szCs w:val="20"/>
              </w:rPr>
              <w:t>Group</w:t>
            </w:r>
            <w:r w:rsidRPr="00091C25">
              <w:rPr>
                <w:rFonts w:cs="Arial"/>
                <w:szCs w:val="20"/>
              </w:rPr>
              <w:t xml:space="preserve"> from any individual or regulatory authority </w:t>
            </w:r>
            <w:r w:rsidR="007531B7">
              <w:rPr>
                <w:rFonts w:cs="Arial"/>
                <w:szCs w:val="20"/>
              </w:rPr>
              <w:t>in connection</w:t>
            </w:r>
            <w:r w:rsidRPr="00091C25">
              <w:rPr>
                <w:rFonts w:cs="Arial"/>
                <w:szCs w:val="20"/>
              </w:rPr>
              <w:t xml:space="preserve"> with </w:t>
            </w:r>
            <w:r w:rsidR="008436FF">
              <w:rPr>
                <w:rFonts w:cs="Arial"/>
                <w:szCs w:val="20"/>
              </w:rPr>
              <w:lastRenderedPageBreak/>
              <w:t>[</w:t>
            </w:r>
            <w:r w:rsidRPr="008436FF">
              <w:rPr>
                <w:rFonts w:cs="Arial"/>
                <w:i/>
                <w:szCs w:val="20"/>
              </w:rPr>
              <w:t xml:space="preserve">the </w:t>
            </w:r>
            <w:r w:rsidRPr="00FC3011">
              <w:rPr>
                <w:rFonts w:cs="Arial"/>
                <w:i/>
                <w:szCs w:val="20"/>
              </w:rPr>
              <w:t>Personal Data Protection Act 2012 (PDPA)</w:t>
            </w:r>
            <w:r w:rsidRPr="00091C25">
              <w:rPr>
                <w:rFonts w:cs="Arial"/>
                <w:szCs w:val="20"/>
              </w:rPr>
              <w:t xml:space="preserve"> </w:t>
            </w:r>
            <w:r w:rsidRPr="008436FF">
              <w:rPr>
                <w:rFonts w:cs="Arial"/>
                <w:i/>
                <w:szCs w:val="20"/>
              </w:rPr>
              <w:t xml:space="preserve">or </w:t>
            </w:r>
            <w:r w:rsidR="008436FF" w:rsidRPr="008436FF">
              <w:rPr>
                <w:rFonts w:cs="Arial"/>
                <w:i/>
                <w:szCs w:val="20"/>
              </w:rPr>
              <w:t>[any]</w:t>
            </w:r>
            <w:r w:rsidRPr="008436FF">
              <w:rPr>
                <w:rFonts w:cs="Arial"/>
                <w:i/>
                <w:szCs w:val="20"/>
              </w:rPr>
              <w:t xml:space="preserve"> other</w:t>
            </w:r>
            <w:r w:rsidR="008436FF">
              <w:rPr>
                <w:rFonts w:cs="Arial"/>
                <w:szCs w:val="20"/>
              </w:rPr>
              <w:t>]</w:t>
            </w:r>
            <w:r w:rsidRPr="00091C25">
              <w:rPr>
                <w:rFonts w:cs="Arial"/>
                <w:szCs w:val="20"/>
              </w:rPr>
              <w:t xml:space="preserve"> </w:t>
            </w:r>
            <w:r>
              <w:rPr>
                <w:rFonts w:cs="Arial"/>
                <w:szCs w:val="20"/>
              </w:rPr>
              <w:t xml:space="preserve">applicable </w:t>
            </w:r>
            <w:r w:rsidRPr="00091C25">
              <w:rPr>
                <w:rFonts w:cs="Arial"/>
                <w:szCs w:val="20"/>
              </w:rPr>
              <w:t xml:space="preserve">data protection legislation </w:t>
            </w:r>
          </w:p>
        </w:tc>
        <w:tc>
          <w:tcPr>
            <w:tcW w:w="6662" w:type="dxa"/>
            <w:tcBorders>
              <w:bottom w:val="single" w:sz="4" w:space="0" w:color="auto"/>
            </w:tcBorders>
          </w:tcPr>
          <w:p w14:paraId="1943F84A" w14:textId="77777777" w:rsidR="00091C25" w:rsidRPr="00FC499B" w:rsidRDefault="00091C25" w:rsidP="0036798A">
            <w:pPr>
              <w:spacing w:line="320" w:lineRule="atLeast"/>
              <w:ind w:right="-6"/>
              <w:rPr>
                <w:rFonts w:cs="Arial"/>
                <w:szCs w:val="20"/>
              </w:rPr>
            </w:pPr>
          </w:p>
        </w:tc>
      </w:tr>
      <w:tr w:rsidR="00F8495E" w:rsidRPr="00227167" w14:paraId="2FA6BFE8" w14:textId="77777777" w:rsidTr="00801B1E">
        <w:tc>
          <w:tcPr>
            <w:tcW w:w="13952" w:type="dxa"/>
            <w:gridSpan w:val="3"/>
            <w:shd w:val="clear" w:color="auto" w:fill="D9D9D9" w:themeFill="background1" w:themeFillShade="D9"/>
          </w:tcPr>
          <w:p w14:paraId="075053AD" w14:textId="77777777" w:rsidR="00F8495E" w:rsidRPr="0003222E" w:rsidRDefault="00F8495E" w:rsidP="0036798A">
            <w:pPr>
              <w:pStyle w:val="OutlinenumberedLevel1"/>
              <w:spacing w:before="0"/>
            </w:pPr>
            <w:r w:rsidRPr="0003222E">
              <w:t>Borrowings</w:t>
            </w:r>
          </w:p>
        </w:tc>
      </w:tr>
      <w:tr w:rsidR="00F8495E" w:rsidRPr="00227167" w14:paraId="6D5C24ED" w14:textId="77777777" w:rsidTr="005A49D1">
        <w:tc>
          <w:tcPr>
            <w:tcW w:w="769" w:type="dxa"/>
          </w:tcPr>
          <w:p w14:paraId="2B1CF9A1" w14:textId="77777777" w:rsidR="00F8495E" w:rsidRPr="00FC499B" w:rsidRDefault="00F8495E" w:rsidP="0036798A">
            <w:pPr>
              <w:pStyle w:val="OutlinenumberedLevel2"/>
              <w:spacing w:before="0"/>
              <w:rPr>
                <w:noProof w:val="0"/>
              </w:rPr>
            </w:pPr>
          </w:p>
        </w:tc>
        <w:tc>
          <w:tcPr>
            <w:tcW w:w="6521" w:type="dxa"/>
          </w:tcPr>
          <w:p w14:paraId="11A160DF" w14:textId="77777777" w:rsidR="00F8495E" w:rsidRPr="00FC499B" w:rsidRDefault="00F8495E" w:rsidP="0036798A">
            <w:pPr>
              <w:spacing w:line="320" w:lineRule="atLeast"/>
              <w:ind w:right="-5"/>
              <w:rPr>
                <w:rFonts w:cs="Arial"/>
                <w:szCs w:val="20"/>
              </w:rPr>
            </w:pPr>
            <w:r>
              <w:rPr>
                <w:rFonts w:cs="Arial"/>
                <w:szCs w:val="20"/>
              </w:rPr>
              <w:t>L</w:t>
            </w:r>
            <w:r w:rsidRPr="00FC499B">
              <w:rPr>
                <w:rFonts w:cs="Arial"/>
                <w:szCs w:val="20"/>
              </w:rPr>
              <w:t>oan agreements, credit agreements, overdraft arrangements, facility agreements, promissory notes</w:t>
            </w:r>
            <w:r w:rsidR="007531B7">
              <w:rPr>
                <w:rFonts w:cs="Arial"/>
                <w:szCs w:val="20"/>
              </w:rPr>
              <w:t xml:space="preserve">, </w:t>
            </w:r>
            <w:r w:rsidRPr="00FC499B">
              <w:rPr>
                <w:rFonts w:cs="Arial"/>
                <w:szCs w:val="20"/>
              </w:rPr>
              <w:t>letters of credit</w:t>
            </w:r>
            <w:r w:rsidR="007531B7">
              <w:rPr>
                <w:rFonts w:cs="Arial"/>
                <w:szCs w:val="20"/>
              </w:rPr>
              <w:t>, hire purchase or debt instruments</w:t>
            </w:r>
          </w:p>
        </w:tc>
        <w:tc>
          <w:tcPr>
            <w:tcW w:w="6662" w:type="dxa"/>
          </w:tcPr>
          <w:p w14:paraId="770DF425" w14:textId="77777777" w:rsidR="00F8495E" w:rsidRPr="00FC499B" w:rsidRDefault="00F8495E" w:rsidP="0036798A">
            <w:pPr>
              <w:spacing w:line="320" w:lineRule="atLeast"/>
              <w:ind w:right="-6"/>
              <w:rPr>
                <w:rFonts w:cs="Arial"/>
                <w:szCs w:val="20"/>
              </w:rPr>
            </w:pPr>
          </w:p>
        </w:tc>
      </w:tr>
      <w:tr w:rsidR="00F8495E" w:rsidRPr="00227167" w14:paraId="7950CA9B" w14:textId="77777777" w:rsidTr="005A49D1">
        <w:tc>
          <w:tcPr>
            <w:tcW w:w="769" w:type="dxa"/>
          </w:tcPr>
          <w:p w14:paraId="0301911C" w14:textId="77777777" w:rsidR="00F8495E" w:rsidRPr="00FC499B" w:rsidRDefault="00F8495E" w:rsidP="0036798A">
            <w:pPr>
              <w:pStyle w:val="OutlinenumberedLevel2"/>
              <w:spacing w:before="0"/>
              <w:rPr>
                <w:noProof w:val="0"/>
              </w:rPr>
            </w:pPr>
          </w:p>
        </w:tc>
        <w:tc>
          <w:tcPr>
            <w:tcW w:w="6521" w:type="dxa"/>
          </w:tcPr>
          <w:p w14:paraId="6E28A022" w14:textId="77777777" w:rsidR="00F8495E" w:rsidRPr="00FC499B" w:rsidRDefault="00C34796" w:rsidP="0036798A">
            <w:pPr>
              <w:spacing w:line="320" w:lineRule="atLeast"/>
              <w:ind w:right="-5"/>
              <w:rPr>
                <w:rFonts w:cs="Arial"/>
                <w:szCs w:val="20"/>
              </w:rPr>
            </w:pPr>
            <w:r>
              <w:rPr>
                <w:rFonts w:cs="Arial"/>
                <w:szCs w:val="20"/>
              </w:rPr>
              <w:t>Any security any c</w:t>
            </w:r>
            <w:r w:rsidR="00F8495E" w:rsidRPr="00FC499B">
              <w:rPr>
                <w:rFonts w:cs="Arial"/>
                <w:szCs w:val="20"/>
              </w:rPr>
              <w:t xml:space="preserve">ompany </w:t>
            </w:r>
            <w:r>
              <w:rPr>
                <w:rFonts w:cs="Arial"/>
                <w:szCs w:val="20"/>
              </w:rPr>
              <w:t xml:space="preserve">in the </w:t>
            </w:r>
            <w:r w:rsidR="00942C81">
              <w:rPr>
                <w:rFonts w:cs="Arial"/>
                <w:szCs w:val="20"/>
              </w:rPr>
              <w:t>Group</w:t>
            </w:r>
            <w:r>
              <w:rPr>
                <w:rFonts w:cs="Arial"/>
                <w:szCs w:val="20"/>
              </w:rPr>
              <w:t xml:space="preserve"> </w:t>
            </w:r>
            <w:r w:rsidR="00F8495E" w:rsidRPr="00FC499B">
              <w:rPr>
                <w:rFonts w:cs="Arial"/>
                <w:szCs w:val="20"/>
              </w:rPr>
              <w:t>has given over its property, assets, book debts or any other assets</w:t>
            </w:r>
          </w:p>
        </w:tc>
        <w:tc>
          <w:tcPr>
            <w:tcW w:w="6662" w:type="dxa"/>
          </w:tcPr>
          <w:p w14:paraId="279424B4" w14:textId="77777777" w:rsidR="00F8495E" w:rsidRPr="00FC499B" w:rsidRDefault="00F8495E" w:rsidP="0036798A">
            <w:pPr>
              <w:spacing w:line="320" w:lineRule="atLeast"/>
              <w:ind w:right="-6"/>
              <w:rPr>
                <w:rFonts w:cs="Arial"/>
                <w:szCs w:val="20"/>
              </w:rPr>
            </w:pPr>
          </w:p>
        </w:tc>
      </w:tr>
      <w:tr w:rsidR="00F8495E" w:rsidRPr="00227167" w14:paraId="6148740F" w14:textId="77777777" w:rsidTr="005A49D1">
        <w:tc>
          <w:tcPr>
            <w:tcW w:w="769" w:type="dxa"/>
          </w:tcPr>
          <w:p w14:paraId="2B798582" w14:textId="77777777" w:rsidR="00F8495E" w:rsidRPr="00FC499B" w:rsidRDefault="00F8495E" w:rsidP="0036798A">
            <w:pPr>
              <w:pStyle w:val="OutlinenumberedLevel2"/>
              <w:spacing w:before="0"/>
              <w:rPr>
                <w:noProof w:val="0"/>
              </w:rPr>
            </w:pPr>
          </w:p>
        </w:tc>
        <w:tc>
          <w:tcPr>
            <w:tcW w:w="6521" w:type="dxa"/>
          </w:tcPr>
          <w:p w14:paraId="7003A6F6" w14:textId="77777777" w:rsidR="00F8495E" w:rsidRPr="00FC499B" w:rsidRDefault="00F8495E" w:rsidP="0036798A">
            <w:pPr>
              <w:spacing w:line="320" w:lineRule="atLeast"/>
              <w:ind w:right="-5"/>
              <w:rPr>
                <w:rFonts w:cs="Arial"/>
                <w:szCs w:val="20"/>
              </w:rPr>
            </w:pPr>
            <w:r w:rsidRPr="00FC499B">
              <w:rPr>
                <w:rFonts w:cs="Arial"/>
                <w:szCs w:val="20"/>
              </w:rPr>
              <w:t>Any letters of comfort, guarantees, performance bonds</w:t>
            </w:r>
            <w:r>
              <w:rPr>
                <w:rFonts w:cs="Arial"/>
                <w:szCs w:val="20"/>
              </w:rPr>
              <w:t>,</w:t>
            </w:r>
            <w:r w:rsidRPr="00FC499B">
              <w:rPr>
                <w:rFonts w:cs="Arial"/>
                <w:szCs w:val="20"/>
              </w:rPr>
              <w:t xml:space="preserve"> </w:t>
            </w:r>
            <w:r>
              <w:rPr>
                <w:rFonts w:cs="Arial"/>
                <w:szCs w:val="20"/>
              </w:rPr>
              <w:t>letters of credit or similar instruments</w:t>
            </w:r>
            <w:r w:rsidRPr="00FC499B">
              <w:rPr>
                <w:rFonts w:cs="Arial"/>
                <w:szCs w:val="20"/>
              </w:rPr>
              <w:t xml:space="preserve"> giv</w:t>
            </w:r>
            <w:r w:rsidR="008436FF">
              <w:rPr>
                <w:rFonts w:cs="Arial"/>
                <w:szCs w:val="20"/>
              </w:rPr>
              <w:t xml:space="preserve">en by or for the benefit of any company in the Group. </w:t>
            </w:r>
          </w:p>
        </w:tc>
        <w:tc>
          <w:tcPr>
            <w:tcW w:w="6662" w:type="dxa"/>
          </w:tcPr>
          <w:p w14:paraId="57292A4B" w14:textId="77777777" w:rsidR="00F8495E" w:rsidRPr="00FC499B" w:rsidRDefault="00F8495E" w:rsidP="0036798A">
            <w:pPr>
              <w:spacing w:line="320" w:lineRule="atLeast"/>
              <w:ind w:right="-6"/>
              <w:rPr>
                <w:rFonts w:cs="Arial"/>
                <w:szCs w:val="20"/>
              </w:rPr>
            </w:pPr>
          </w:p>
        </w:tc>
      </w:tr>
      <w:tr w:rsidR="00F8495E" w:rsidRPr="00227167" w14:paraId="19D6A5CA" w14:textId="77777777" w:rsidTr="0076605A">
        <w:tc>
          <w:tcPr>
            <w:tcW w:w="13952" w:type="dxa"/>
            <w:gridSpan w:val="3"/>
            <w:shd w:val="clear" w:color="auto" w:fill="D9D9D9" w:themeFill="background1" w:themeFillShade="D9"/>
          </w:tcPr>
          <w:p w14:paraId="3399441C" w14:textId="77777777" w:rsidR="00F8495E" w:rsidRPr="0003222E" w:rsidRDefault="00F8495E" w:rsidP="0036798A">
            <w:pPr>
              <w:pStyle w:val="OutlinenumberedLevel1"/>
              <w:spacing w:before="0"/>
            </w:pPr>
            <w:bookmarkStart w:id="2" w:name="_Ref348016777"/>
            <w:r w:rsidRPr="0003222E">
              <w:t>Employees</w:t>
            </w:r>
            <w:bookmarkEnd w:id="2"/>
          </w:p>
        </w:tc>
      </w:tr>
      <w:tr w:rsidR="00F8495E" w:rsidRPr="00227167" w14:paraId="59E1D2FF" w14:textId="77777777" w:rsidTr="005A49D1">
        <w:tc>
          <w:tcPr>
            <w:tcW w:w="769" w:type="dxa"/>
          </w:tcPr>
          <w:p w14:paraId="5AA2F206" w14:textId="77777777" w:rsidR="00F8495E" w:rsidRPr="00FC499B" w:rsidRDefault="00F8495E" w:rsidP="0036798A">
            <w:pPr>
              <w:pStyle w:val="OutlinenumberedLevel2"/>
              <w:spacing w:before="0"/>
              <w:rPr>
                <w:noProof w:val="0"/>
              </w:rPr>
            </w:pPr>
          </w:p>
        </w:tc>
        <w:tc>
          <w:tcPr>
            <w:tcW w:w="6521" w:type="dxa"/>
          </w:tcPr>
          <w:p w14:paraId="382BC07F" w14:textId="77777777" w:rsidR="00F8495E" w:rsidRPr="00FC499B" w:rsidRDefault="00F8495E" w:rsidP="0036798A">
            <w:pPr>
              <w:spacing w:line="320" w:lineRule="atLeast"/>
              <w:ind w:right="-5"/>
              <w:rPr>
                <w:rFonts w:cs="Arial"/>
                <w:szCs w:val="20"/>
              </w:rPr>
            </w:pPr>
            <w:r w:rsidRPr="00FC499B">
              <w:rPr>
                <w:rFonts w:cs="Arial"/>
                <w:szCs w:val="20"/>
              </w:rPr>
              <w:t>The names of management and their compensation at pre</w:t>
            </w:r>
            <w:r w:rsidR="008436FF">
              <w:rPr>
                <w:rFonts w:cs="Arial"/>
                <w:szCs w:val="20"/>
              </w:rPr>
              <w:t>sent and for the previous financial</w:t>
            </w:r>
            <w:r w:rsidRPr="00FC499B">
              <w:rPr>
                <w:rFonts w:cs="Arial"/>
                <w:szCs w:val="20"/>
              </w:rPr>
              <w:t xml:space="preserve"> year</w:t>
            </w:r>
          </w:p>
        </w:tc>
        <w:tc>
          <w:tcPr>
            <w:tcW w:w="6662" w:type="dxa"/>
          </w:tcPr>
          <w:p w14:paraId="0184ACB2" w14:textId="77777777" w:rsidR="00F8495E" w:rsidRPr="00FC499B" w:rsidRDefault="00F8495E" w:rsidP="0036798A">
            <w:pPr>
              <w:spacing w:line="320" w:lineRule="atLeast"/>
              <w:ind w:right="-6"/>
              <w:rPr>
                <w:rFonts w:cs="Arial"/>
                <w:szCs w:val="20"/>
              </w:rPr>
            </w:pPr>
          </w:p>
        </w:tc>
      </w:tr>
      <w:tr w:rsidR="00F8495E" w:rsidRPr="00227167" w14:paraId="173A2A58" w14:textId="77777777" w:rsidTr="005A49D1">
        <w:tc>
          <w:tcPr>
            <w:tcW w:w="769" w:type="dxa"/>
          </w:tcPr>
          <w:p w14:paraId="47687287" w14:textId="77777777" w:rsidR="00F8495E" w:rsidRPr="00FC499B" w:rsidRDefault="00F8495E" w:rsidP="0036798A">
            <w:pPr>
              <w:pStyle w:val="OutlinenumberedLevel2"/>
              <w:spacing w:before="0"/>
              <w:rPr>
                <w:noProof w:val="0"/>
              </w:rPr>
            </w:pPr>
          </w:p>
        </w:tc>
        <w:tc>
          <w:tcPr>
            <w:tcW w:w="6521" w:type="dxa"/>
          </w:tcPr>
          <w:p w14:paraId="0CFE8DF2" w14:textId="77777777" w:rsidR="00F8495E" w:rsidRPr="00FC499B" w:rsidRDefault="00126E35" w:rsidP="0036798A">
            <w:pPr>
              <w:spacing w:line="320" w:lineRule="atLeast"/>
              <w:ind w:right="-5"/>
              <w:rPr>
                <w:rFonts w:cs="Arial"/>
                <w:szCs w:val="20"/>
              </w:rPr>
            </w:pPr>
            <w:r>
              <w:rPr>
                <w:rFonts w:cs="Arial"/>
                <w:szCs w:val="20"/>
              </w:rPr>
              <w:t>A</w:t>
            </w:r>
            <w:r w:rsidR="00F8495E">
              <w:rPr>
                <w:rFonts w:cs="Arial"/>
                <w:szCs w:val="20"/>
              </w:rPr>
              <w:t xml:space="preserve">greements </w:t>
            </w:r>
            <w:r w:rsidR="00F8495E" w:rsidRPr="00FC499B">
              <w:rPr>
                <w:rFonts w:cs="Arial"/>
                <w:szCs w:val="20"/>
              </w:rPr>
              <w:t>used for all employees and contractors engaged in the Business</w:t>
            </w:r>
          </w:p>
        </w:tc>
        <w:tc>
          <w:tcPr>
            <w:tcW w:w="6662" w:type="dxa"/>
          </w:tcPr>
          <w:p w14:paraId="1C983BC8" w14:textId="77777777" w:rsidR="00F8495E" w:rsidRPr="00FC499B" w:rsidRDefault="00F8495E" w:rsidP="0036798A">
            <w:pPr>
              <w:spacing w:line="320" w:lineRule="atLeast"/>
              <w:ind w:left="80" w:right="-6"/>
              <w:rPr>
                <w:rFonts w:cs="Arial"/>
                <w:szCs w:val="20"/>
              </w:rPr>
            </w:pPr>
          </w:p>
        </w:tc>
      </w:tr>
      <w:tr w:rsidR="00F8495E" w:rsidRPr="00227167" w14:paraId="5E79EB5C" w14:textId="77777777" w:rsidTr="005A49D1">
        <w:tc>
          <w:tcPr>
            <w:tcW w:w="769" w:type="dxa"/>
            <w:tcBorders>
              <w:bottom w:val="single" w:sz="4" w:space="0" w:color="auto"/>
            </w:tcBorders>
          </w:tcPr>
          <w:p w14:paraId="2D773EC6" w14:textId="77777777" w:rsidR="00F8495E" w:rsidRPr="00FC499B" w:rsidRDefault="00F8495E" w:rsidP="0036798A">
            <w:pPr>
              <w:pStyle w:val="OutlinenumberedLevel2"/>
              <w:spacing w:before="0"/>
              <w:rPr>
                <w:noProof w:val="0"/>
              </w:rPr>
            </w:pPr>
          </w:p>
        </w:tc>
        <w:tc>
          <w:tcPr>
            <w:tcW w:w="6521" w:type="dxa"/>
            <w:tcBorders>
              <w:bottom w:val="single" w:sz="4" w:space="0" w:color="auto"/>
            </w:tcBorders>
          </w:tcPr>
          <w:p w14:paraId="52AFEC5F" w14:textId="77777777" w:rsidR="00F8495E" w:rsidRPr="00FC499B" w:rsidRDefault="00F8495E" w:rsidP="0036798A">
            <w:pPr>
              <w:spacing w:line="320" w:lineRule="atLeast"/>
              <w:ind w:right="-5"/>
              <w:rPr>
                <w:rFonts w:cs="Arial"/>
                <w:szCs w:val="20"/>
              </w:rPr>
            </w:pPr>
            <w:r w:rsidRPr="00FC499B">
              <w:rPr>
                <w:rFonts w:cs="Arial"/>
                <w:szCs w:val="20"/>
              </w:rPr>
              <w:t xml:space="preserve">All bonus and deferred or incentive compensation programmes and practices involving any employee of </w:t>
            </w:r>
            <w:r w:rsidR="008436FF">
              <w:rPr>
                <w:rFonts w:cs="Arial"/>
                <w:szCs w:val="20"/>
              </w:rPr>
              <w:t xml:space="preserve">any company in </w:t>
            </w:r>
            <w:r w:rsidRPr="00FC499B">
              <w:rPr>
                <w:rFonts w:cs="Arial"/>
                <w:szCs w:val="20"/>
              </w:rPr>
              <w:t xml:space="preserve">the </w:t>
            </w:r>
            <w:r w:rsidR="00942C81">
              <w:rPr>
                <w:rFonts w:cs="Arial"/>
                <w:szCs w:val="20"/>
              </w:rPr>
              <w:t>Group</w:t>
            </w:r>
          </w:p>
        </w:tc>
        <w:tc>
          <w:tcPr>
            <w:tcW w:w="6662" w:type="dxa"/>
            <w:tcBorders>
              <w:bottom w:val="single" w:sz="4" w:space="0" w:color="auto"/>
            </w:tcBorders>
          </w:tcPr>
          <w:p w14:paraId="420BEC6D" w14:textId="77777777" w:rsidR="00F8495E" w:rsidRPr="00FC499B" w:rsidRDefault="00F8495E" w:rsidP="0036798A">
            <w:pPr>
              <w:spacing w:line="320" w:lineRule="atLeast"/>
              <w:ind w:right="-6"/>
              <w:rPr>
                <w:rFonts w:cs="Arial"/>
                <w:szCs w:val="20"/>
              </w:rPr>
            </w:pPr>
          </w:p>
        </w:tc>
      </w:tr>
      <w:tr w:rsidR="00EC2ED3" w:rsidRPr="00227167" w14:paraId="6EF6BDD7" w14:textId="77777777" w:rsidTr="005A49D1">
        <w:tc>
          <w:tcPr>
            <w:tcW w:w="769" w:type="dxa"/>
            <w:tcBorders>
              <w:bottom w:val="single" w:sz="4" w:space="0" w:color="auto"/>
            </w:tcBorders>
          </w:tcPr>
          <w:p w14:paraId="0647197E" w14:textId="77777777" w:rsidR="00EC2ED3" w:rsidRPr="00FC499B" w:rsidRDefault="00EC2ED3" w:rsidP="0036798A">
            <w:pPr>
              <w:pStyle w:val="OutlinenumberedLevel2"/>
              <w:spacing w:before="0"/>
              <w:rPr>
                <w:noProof w:val="0"/>
              </w:rPr>
            </w:pPr>
          </w:p>
        </w:tc>
        <w:tc>
          <w:tcPr>
            <w:tcW w:w="6521" w:type="dxa"/>
            <w:tcBorders>
              <w:bottom w:val="single" w:sz="4" w:space="0" w:color="auto"/>
            </w:tcBorders>
          </w:tcPr>
          <w:p w14:paraId="70A9ADEB" w14:textId="77777777" w:rsidR="00EC2ED3" w:rsidRPr="00FC499B" w:rsidRDefault="00EC2ED3" w:rsidP="0036798A">
            <w:pPr>
              <w:spacing w:line="320" w:lineRule="atLeast"/>
              <w:ind w:right="-5"/>
              <w:rPr>
                <w:rFonts w:cs="Arial"/>
                <w:szCs w:val="20"/>
              </w:rPr>
            </w:pPr>
            <w:r>
              <w:rPr>
                <w:rFonts w:cs="Arial"/>
                <w:szCs w:val="20"/>
              </w:rPr>
              <w:t xml:space="preserve">Any contracts with </w:t>
            </w:r>
            <w:r w:rsidR="009E0274">
              <w:rPr>
                <w:rFonts w:cs="Arial"/>
                <w:szCs w:val="20"/>
              </w:rPr>
              <w:t xml:space="preserve">founders </w:t>
            </w:r>
            <w:r>
              <w:rPr>
                <w:rFonts w:cs="Arial"/>
                <w:szCs w:val="20"/>
              </w:rPr>
              <w:t xml:space="preserve">or any key employees </w:t>
            </w:r>
          </w:p>
        </w:tc>
        <w:tc>
          <w:tcPr>
            <w:tcW w:w="6662" w:type="dxa"/>
            <w:tcBorders>
              <w:bottom w:val="single" w:sz="4" w:space="0" w:color="auto"/>
            </w:tcBorders>
          </w:tcPr>
          <w:p w14:paraId="38820496" w14:textId="77777777" w:rsidR="00EC2ED3" w:rsidRPr="00FC499B" w:rsidRDefault="00EC2ED3" w:rsidP="0036798A">
            <w:pPr>
              <w:spacing w:line="320" w:lineRule="atLeast"/>
              <w:ind w:right="-6"/>
              <w:rPr>
                <w:rFonts w:cs="Arial"/>
                <w:szCs w:val="20"/>
              </w:rPr>
            </w:pPr>
          </w:p>
        </w:tc>
      </w:tr>
      <w:tr w:rsidR="00EC2ED3" w:rsidRPr="00227167" w14:paraId="6C1F1B5D" w14:textId="77777777" w:rsidTr="005A49D1">
        <w:tc>
          <w:tcPr>
            <w:tcW w:w="769" w:type="dxa"/>
            <w:tcBorders>
              <w:bottom w:val="single" w:sz="4" w:space="0" w:color="auto"/>
            </w:tcBorders>
          </w:tcPr>
          <w:p w14:paraId="0ADDC8A9" w14:textId="77777777" w:rsidR="00EC2ED3" w:rsidRPr="00FC499B" w:rsidRDefault="00EC2ED3" w:rsidP="0036798A">
            <w:pPr>
              <w:pStyle w:val="OutlinenumberedLevel2"/>
              <w:spacing w:before="0"/>
              <w:rPr>
                <w:noProof w:val="0"/>
              </w:rPr>
            </w:pPr>
          </w:p>
        </w:tc>
        <w:tc>
          <w:tcPr>
            <w:tcW w:w="6521" w:type="dxa"/>
            <w:tcBorders>
              <w:bottom w:val="single" w:sz="4" w:space="0" w:color="auto"/>
            </w:tcBorders>
          </w:tcPr>
          <w:p w14:paraId="7967B011" w14:textId="77777777" w:rsidR="00EC2ED3" w:rsidRDefault="00EC2ED3" w:rsidP="0036798A">
            <w:pPr>
              <w:spacing w:line="320" w:lineRule="atLeast"/>
              <w:ind w:right="-5"/>
              <w:rPr>
                <w:rFonts w:cs="Arial"/>
                <w:szCs w:val="20"/>
              </w:rPr>
            </w:pPr>
            <w:r>
              <w:rPr>
                <w:rFonts w:cs="Arial"/>
                <w:szCs w:val="20"/>
              </w:rPr>
              <w:t>Details of all pension schemes or arrangements and related documents</w:t>
            </w:r>
          </w:p>
        </w:tc>
        <w:tc>
          <w:tcPr>
            <w:tcW w:w="6662" w:type="dxa"/>
            <w:tcBorders>
              <w:bottom w:val="single" w:sz="4" w:space="0" w:color="auto"/>
            </w:tcBorders>
          </w:tcPr>
          <w:p w14:paraId="19DA709E" w14:textId="77777777" w:rsidR="00EC2ED3" w:rsidRPr="00FC499B" w:rsidRDefault="00EC2ED3" w:rsidP="0036798A">
            <w:pPr>
              <w:spacing w:line="320" w:lineRule="atLeast"/>
              <w:ind w:right="-6"/>
              <w:rPr>
                <w:rFonts w:cs="Arial"/>
                <w:szCs w:val="20"/>
              </w:rPr>
            </w:pPr>
          </w:p>
        </w:tc>
      </w:tr>
      <w:tr w:rsidR="00EC2ED3" w:rsidRPr="00227167" w14:paraId="6DFDDF66" w14:textId="77777777" w:rsidTr="005A49D1">
        <w:tc>
          <w:tcPr>
            <w:tcW w:w="769" w:type="dxa"/>
            <w:tcBorders>
              <w:bottom w:val="single" w:sz="4" w:space="0" w:color="auto"/>
            </w:tcBorders>
          </w:tcPr>
          <w:p w14:paraId="0069A0F2" w14:textId="77777777" w:rsidR="00EC2ED3" w:rsidRPr="00FC499B" w:rsidRDefault="00EC2ED3" w:rsidP="0036798A">
            <w:pPr>
              <w:pStyle w:val="OutlinenumberedLevel2"/>
              <w:spacing w:before="0"/>
              <w:rPr>
                <w:noProof w:val="0"/>
              </w:rPr>
            </w:pPr>
          </w:p>
        </w:tc>
        <w:tc>
          <w:tcPr>
            <w:tcW w:w="6521" w:type="dxa"/>
            <w:tcBorders>
              <w:bottom w:val="single" w:sz="4" w:space="0" w:color="auto"/>
            </w:tcBorders>
          </w:tcPr>
          <w:p w14:paraId="6F501597" w14:textId="77777777" w:rsidR="00EC2ED3" w:rsidRDefault="00EC2ED3" w:rsidP="0036798A">
            <w:pPr>
              <w:spacing w:line="320" w:lineRule="atLeast"/>
              <w:ind w:right="-5"/>
              <w:rPr>
                <w:rFonts w:cs="Arial"/>
                <w:szCs w:val="20"/>
              </w:rPr>
            </w:pPr>
            <w:r>
              <w:rPr>
                <w:rFonts w:cs="Arial"/>
                <w:szCs w:val="20"/>
              </w:rPr>
              <w:t>Details of any trade union representation or agreement</w:t>
            </w:r>
          </w:p>
        </w:tc>
        <w:tc>
          <w:tcPr>
            <w:tcW w:w="6662" w:type="dxa"/>
            <w:tcBorders>
              <w:bottom w:val="single" w:sz="4" w:space="0" w:color="auto"/>
            </w:tcBorders>
          </w:tcPr>
          <w:p w14:paraId="6E592C1A" w14:textId="77777777" w:rsidR="00EC2ED3" w:rsidRPr="00FC499B" w:rsidRDefault="00EC2ED3" w:rsidP="0036798A">
            <w:pPr>
              <w:spacing w:line="320" w:lineRule="atLeast"/>
              <w:ind w:right="-6"/>
              <w:rPr>
                <w:rFonts w:cs="Arial"/>
                <w:szCs w:val="20"/>
              </w:rPr>
            </w:pPr>
          </w:p>
        </w:tc>
      </w:tr>
      <w:tr w:rsidR="009E0274" w:rsidRPr="00227167" w14:paraId="35E11410" w14:textId="77777777" w:rsidTr="005A49D1">
        <w:tc>
          <w:tcPr>
            <w:tcW w:w="769" w:type="dxa"/>
            <w:tcBorders>
              <w:bottom w:val="single" w:sz="4" w:space="0" w:color="auto"/>
            </w:tcBorders>
          </w:tcPr>
          <w:p w14:paraId="3F7032EE" w14:textId="77777777" w:rsidR="009E0274" w:rsidRPr="00FC499B" w:rsidRDefault="009E0274" w:rsidP="0036798A">
            <w:pPr>
              <w:pStyle w:val="OutlinenumberedLevel2"/>
              <w:spacing w:before="0"/>
              <w:rPr>
                <w:noProof w:val="0"/>
              </w:rPr>
            </w:pPr>
          </w:p>
        </w:tc>
        <w:tc>
          <w:tcPr>
            <w:tcW w:w="6521" w:type="dxa"/>
            <w:tcBorders>
              <w:bottom w:val="single" w:sz="4" w:space="0" w:color="auto"/>
            </w:tcBorders>
          </w:tcPr>
          <w:p w14:paraId="4E5EBD6F" w14:textId="77777777" w:rsidR="008436FF" w:rsidRDefault="008436FF" w:rsidP="0036798A">
            <w:pPr>
              <w:spacing w:line="320" w:lineRule="atLeast"/>
              <w:ind w:right="-5"/>
              <w:rPr>
                <w:rFonts w:cs="Arial"/>
                <w:b/>
                <w:color w:val="C00000"/>
                <w:szCs w:val="20"/>
              </w:rPr>
            </w:pPr>
            <w:r w:rsidRPr="00437BB5">
              <w:rPr>
                <w:rFonts w:cs="Arial"/>
                <w:b/>
                <w:color w:val="C00000"/>
                <w:szCs w:val="20"/>
                <w:highlight w:val="lightGray"/>
              </w:rPr>
              <w:t>[</w:t>
            </w:r>
            <w:r w:rsidR="00C338B8">
              <w:rPr>
                <w:rFonts w:cs="Arial"/>
                <w:b/>
                <w:i/>
                <w:color w:val="C00000"/>
                <w:szCs w:val="20"/>
                <w:highlight w:val="lightGray"/>
              </w:rPr>
              <w:t>User n</w:t>
            </w:r>
            <w:r>
              <w:rPr>
                <w:rFonts w:cs="Arial"/>
                <w:b/>
                <w:i/>
                <w:color w:val="C00000"/>
                <w:szCs w:val="20"/>
                <w:highlight w:val="lightGray"/>
              </w:rPr>
              <w:t xml:space="preserve">ote: </w:t>
            </w:r>
            <w:r w:rsidR="004625B7">
              <w:rPr>
                <w:rFonts w:cs="Arial"/>
                <w:b/>
                <w:i/>
                <w:color w:val="C00000"/>
                <w:szCs w:val="20"/>
                <w:highlight w:val="lightGray"/>
              </w:rPr>
              <w:t>Include if any company in the Group is incorporated in Singapore</w:t>
            </w:r>
            <w:r w:rsidRPr="00437BB5">
              <w:rPr>
                <w:rFonts w:cs="Arial"/>
                <w:b/>
                <w:i/>
                <w:color w:val="C00000"/>
                <w:szCs w:val="20"/>
                <w:highlight w:val="lightGray"/>
              </w:rPr>
              <w:t>.</w:t>
            </w:r>
            <w:r w:rsidRPr="00437BB5">
              <w:rPr>
                <w:rFonts w:cs="Arial"/>
                <w:b/>
                <w:color w:val="C00000"/>
                <w:szCs w:val="20"/>
                <w:highlight w:val="lightGray"/>
              </w:rPr>
              <w:t>]</w:t>
            </w:r>
          </w:p>
          <w:p w14:paraId="23963786" w14:textId="77777777" w:rsidR="00595B92" w:rsidRDefault="00595B92" w:rsidP="0036798A">
            <w:pPr>
              <w:spacing w:line="320" w:lineRule="atLeast"/>
              <w:ind w:right="-5"/>
              <w:rPr>
                <w:rFonts w:cs="Arial"/>
                <w:szCs w:val="20"/>
              </w:rPr>
            </w:pPr>
            <w:r>
              <w:rPr>
                <w:rFonts w:cs="Arial"/>
                <w:szCs w:val="20"/>
              </w:rPr>
              <w:t>[</w:t>
            </w:r>
            <w:r w:rsidRPr="00FC3011">
              <w:rPr>
                <w:rFonts w:cs="Arial"/>
                <w:i/>
                <w:szCs w:val="20"/>
              </w:rPr>
              <w:t>Confirmation of all Central Provident Fund (CPF) payments</w:t>
            </w:r>
            <w:r>
              <w:rPr>
                <w:rFonts w:cs="Arial"/>
                <w:szCs w:val="20"/>
              </w:rPr>
              <w:t>]</w:t>
            </w:r>
          </w:p>
        </w:tc>
        <w:tc>
          <w:tcPr>
            <w:tcW w:w="6662" w:type="dxa"/>
            <w:tcBorders>
              <w:bottom w:val="single" w:sz="4" w:space="0" w:color="auto"/>
            </w:tcBorders>
          </w:tcPr>
          <w:p w14:paraId="54DCCE3E" w14:textId="77777777" w:rsidR="009E0274" w:rsidRPr="00FC499B" w:rsidRDefault="009E0274" w:rsidP="0036798A">
            <w:pPr>
              <w:spacing w:line="320" w:lineRule="atLeast"/>
              <w:ind w:right="-6"/>
              <w:rPr>
                <w:rFonts w:cs="Arial"/>
                <w:szCs w:val="20"/>
              </w:rPr>
            </w:pPr>
          </w:p>
        </w:tc>
      </w:tr>
      <w:tr w:rsidR="00F8495E" w:rsidRPr="00227167" w14:paraId="190AA965" w14:textId="77777777" w:rsidTr="00BD7B07">
        <w:tc>
          <w:tcPr>
            <w:tcW w:w="13952" w:type="dxa"/>
            <w:gridSpan w:val="3"/>
            <w:shd w:val="clear" w:color="auto" w:fill="D9D9D9" w:themeFill="background1" w:themeFillShade="D9"/>
          </w:tcPr>
          <w:p w14:paraId="16CB871A" w14:textId="77777777" w:rsidR="00F8495E" w:rsidRPr="0003222E" w:rsidRDefault="00F8495E" w:rsidP="0036798A">
            <w:pPr>
              <w:pStyle w:val="OutlinenumberedLevel1"/>
              <w:spacing w:before="0"/>
            </w:pPr>
            <w:r w:rsidRPr="0003222E">
              <w:br w:type="page"/>
              <w:t>Insurance</w:t>
            </w:r>
          </w:p>
        </w:tc>
      </w:tr>
      <w:tr w:rsidR="00F8495E" w:rsidRPr="00227167" w14:paraId="5155804E" w14:textId="77777777" w:rsidTr="005A49D1">
        <w:tc>
          <w:tcPr>
            <w:tcW w:w="769" w:type="dxa"/>
          </w:tcPr>
          <w:p w14:paraId="49113CF7" w14:textId="77777777" w:rsidR="00F8495E" w:rsidRPr="00FC499B" w:rsidRDefault="00F8495E" w:rsidP="0036798A">
            <w:pPr>
              <w:pStyle w:val="OutlinenumberedLevel2"/>
              <w:spacing w:before="0"/>
              <w:rPr>
                <w:noProof w:val="0"/>
              </w:rPr>
            </w:pPr>
          </w:p>
        </w:tc>
        <w:tc>
          <w:tcPr>
            <w:tcW w:w="6521" w:type="dxa"/>
          </w:tcPr>
          <w:p w14:paraId="355CAF31" w14:textId="77777777" w:rsidR="00F8495E" w:rsidRPr="00FC499B" w:rsidRDefault="00F8495E" w:rsidP="0036798A">
            <w:pPr>
              <w:spacing w:line="320" w:lineRule="atLeast"/>
              <w:ind w:right="-5"/>
              <w:rPr>
                <w:rFonts w:cs="Arial"/>
                <w:szCs w:val="20"/>
              </w:rPr>
            </w:pPr>
            <w:r>
              <w:rPr>
                <w:rFonts w:cs="Arial"/>
                <w:szCs w:val="20"/>
              </w:rPr>
              <w:t xml:space="preserve">A schedule of current insurance policies, including summaries of cover for each policy (your insurance broker </w:t>
            </w:r>
            <w:r w:rsidR="00D30B20">
              <w:rPr>
                <w:rFonts w:cs="Arial"/>
                <w:szCs w:val="20"/>
              </w:rPr>
              <w:t>can</w:t>
            </w:r>
            <w:r>
              <w:rPr>
                <w:rFonts w:cs="Arial"/>
                <w:szCs w:val="20"/>
              </w:rPr>
              <w:t xml:space="preserve"> provide this)</w:t>
            </w:r>
          </w:p>
        </w:tc>
        <w:tc>
          <w:tcPr>
            <w:tcW w:w="6662" w:type="dxa"/>
          </w:tcPr>
          <w:p w14:paraId="3FB9AE03" w14:textId="77777777" w:rsidR="00F8495E" w:rsidRPr="00FC499B" w:rsidRDefault="00F8495E" w:rsidP="0036798A">
            <w:pPr>
              <w:spacing w:line="320" w:lineRule="atLeast"/>
              <w:ind w:right="-6"/>
              <w:rPr>
                <w:rFonts w:cs="Arial"/>
                <w:szCs w:val="20"/>
              </w:rPr>
            </w:pPr>
          </w:p>
        </w:tc>
      </w:tr>
      <w:tr w:rsidR="00F8495E" w:rsidRPr="00227167" w14:paraId="2B948317" w14:textId="77777777" w:rsidTr="005A49D1">
        <w:tc>
          <w:tcPr>
            <w:tcW w:w="769" w:type="dxa"/>
          </w:tcPr>
          <w:p w14:paraId="58281AA8" w14:textId="77777777" w:rsidR="00F8495E" w:rsidRPr="00FC499B" w:rsidRDefault="00F8495E" w:rsidP="0036798A">
            <w:pPr>
              <w:pStyle w:val="OutlinenumberedLevel2"/>
              <w:spacing w:before="0"/>
              <w:rPr>
                <w:noProof w:val="0"/>
              </w:rPr>
            </w:pPr>
          </w:p>
        </w:tc>
        <w:tc>
          <w:tcPr>
            <w:tcW w:w="6521" w:type="dxa"/>
          </w:tcPr>
          <w:p w14:paraId="15939592" w14:textId="77777777" w:rsidR="00F8495E" w:rsidRPr="00FC499B" w:rsidRDefault="00F8495E" w:rsidP="0036798A">
            <w:pPr>
              <w:spacing w:line="320" w:lineRule="atLeast"/>
              <w:ind w:right="-5"/>
              <w:rPr>
                <w:rFonts w:cs="Arial"/>
                <w:szCs w:val="20"/>
              </w:rPr>
            </w:pPr>
            <w:r w:rsidRPr="00FC499B">
              <w:rPr>
                <w:rFonts w:cs="Arial"/>
                <w:szCs w:val="20"/>
              </w:rPr>
              <w:t xml:space="preserve">A schedule of all major insurance claims and any associated costs over the last </w:t>
            </w:r>
            <w:r>
              <w:rPr>
                <w:rFonts w:cs="Arial"/>
                <w:szCs w:val="20"/>
              </w:rPr>
              <w:t>three</w:t>
            </w:r>
            <w:r w:rsidRPr="00FC499B">
              <w:rPr>
                <w:rFonts w:cs="Arial"/>
                <w:szCs w:val="20"/>
              </w:rPr>
              <w:t xml:space="preserve"> years</w:t>
            </w:r>
          </w:p>
        </w:tc>
        <w:tc>
          <w:tcPr>
            <w:tcW w:w="6662" w:type="dxa"/>
          </w:tcPr>
          <w:p w14:paraId="59DDC327" w14:textId="77777777" w:rsidR="00F8495E" w:rsidRPr="00FC499B" w:rsidRDefault="00F8495E" w:rsidP="0036798A">
            <w:pPr>
              <w:spacing w:line="320" w:lineRule="atLeast"/>
              <w:ind w:right="-6"/>
              <w:rPr>
                <w:rFonts w:cs="Arial"/>
                <w:szCs w:val="20"/>
              </w:rPr>
            </w:pPr>
          </w:p>
        </w:tc>
      </w:tr>
      <w:tr w:rsidR="00F8495E" w:rsidRPr="00227167" w14:paraId="715DEC14" w14:textId="77777777" w:rsidTr="00C6779F">
        <w:tc>
          <w:tcPr>
            <w:tcW w:w="13952" w:type="dxa"/>
            <w:gridSpan w:val="3"/>
            <w:shd w:val="clear" w:color="auto" w:fill="D9D9D9" w:themeFill="background1" w:themeFillShade="D9"/>
          </w:tcPr>
          <w:p w14:paraId="7B75CD9D" w14:textId="77777777" w:rsidR="00F8495E" w:rsidRPr="0003222E" w:rsidRDefault="00F8495E" w:rsidP="0036798A">
            <w:pPr>
              <w:pStyle w:val="OutlinenumberedLevel1"/>
              <w:spacing w:before="0"/>
            </w:pPr>
            <w:r w:rsidRPr="0003222E">
              <w:t xml:space="preserve">Disputes and </w:t>
            </w:r>
            <w:r>
              <w:t>l</w:t>
            </w:r>
            <w:r w:rsidRPr="0003222E">
              <w:t>itigation</w:t>
            </w:r>
          </w:p>
        </w:tc>
      </w:tr>
      <w:tr w:rsidR="00F8495E" w:rsidRPr="00227167" w14:paraId="5C27C789" w14:textId="77777777" w:rsidTr="005A49D1">
        <w:tc>
          <w:tcPr>
            <w:tcW w:w="769" w:type="dxa"/>
          </w:tcPr>
          <w:p w14:paraId="3B36B8C5" w14:textId="77777777" w:rsidR="00F8495E" w:rsidRPr="00FC499B" w:rsidRDefault="00F8495E" w:rsidP="0036798A">
            <w:pPr>
              <w:pStyle w:val="OutlinenumberedLevel2"/>
              <w:spacing w:before="0"/>
              <w:rPr>
                <w:noProof w:val="0"/>
              </w:rPr>
            </w:pPr>
          </w:p>
        </w:tc>
        <w:tc>
          <w:tcPr>
            <w:tcW w:w="6521" w:type="dxa"/>
          </w:tcPr>
          <w:p w14:paraId="3D5B40FF" w14:textId="77777777" w:rsidR="00F8495E" w:rsidRPr="00FC499B" w:rsidRDefault="00F8495E" w:rsidP="0036798A">
            <w:pPr>
              <w:spacing w:line="320" w:lineRule="atLeast"/>
              <w:ind w:right="-5"/>
              <w:rPr>
                <w:rFonts w:cs="Arial"/>
                <w:szCs w:val="20"/>
              </w:rPr>
            </w:pPr>
            <w:r w:rsidRPr="00FC499B">
              <w:rPr>
                <w:rFonts w:cs="Arial"/>
                <w:szCs w:val="20"/>
              </w:rPr>
              <w:t>A summary of each threatened</w:t>
            </w:r>
            <w:r>
              <w:rPr>
                <w:rFonts w:cs="Arial"/>
                <w:szCs w:val="20"/>
              </w:rPr>
              <w:t xml:space="preserve"> or </w:t>
            </w:r>
            <w:r w:rsidRPr="00FC499B">
              <w:rPr>
                <w:rFonts w:cs="Arial"/>
                <w:szCs w:val="20"/>
              </w:rPr>
              <w:t xml:space="preserve">actual </w:t>
            </w:r>
            <w:r>
              <w:rPr>
                <w:rFonts w:cs="Arial"/>
                <w:szCs w:val="20"/>
              </w:rPr>
              <w:t xml:space="preserve">legal </w:t>
            </w:r>
            <w:r w:rsidRPr="00FC499B">
              <w:rPr>
                <w:rFonts w:cs="Arial"/>
                <w:szCs w:val="20"/>
              </w:rPr>
              <w:t xml:space="preserve">claim, law suit, arbitration, investigation or dispute involving </w:t>
            </w:r>
            <w:r w:rsidR="00C34796">
              <w:rPr>
                <w:rFonts w:cs="Arial"/>
                <w:szCs w:val="20"/>
              </w:rPr>
              <w:t>any</w:t>
            </w:r>
            <w:r w:rsidR="005D0A8E">
              <w:rPr>
                <w:rFonts w:cs="Arial"/>
                <w:szCs w:val="20"/>
              </w:rPr>
              <w:t xml:space="preserve"> c</w:t>
            </w:r>
            <w:r w:rsidRPr="00FC499B">
              <w:rPr>
                <w:rFonts w:cs="Arial"/>
                <w:szCs w:val="20"/>
              </w:rPr>
              <w:t>ompany</w:t>
            </w:r>
            <w:r w:rsidR="00C34796">
              <w:rPr>
                <w:rFonts w:cs="Arial"/>
                <w:szCs w:val="20"/>
              </w:rPr>
              <w:t xml:space="preserve"> in the </w:t>
            </w:r>
            <w:r w:rsidR="00942C81">
              <w:rPr>
                <w:rFonts w:cs="Arial"/>
                <w:szCs w:val="20"/>
              </w:rPr>
              <w:t>Group</w:t>
            </w:r>
            <w:r w:rsidRPr="00FC499B">
              <w:rPr>
                <w:rFonts w:cs="Arial"/>
                <w:szCs w:val="20"/>
              </w:rPr>
              <w:t xml:space="preserve"> (br</w:t>
            </w:r>
            <w:r w:rsidR="00C34796">
              <w:rPr>
                <w:rFonts w:cs="Arial"/>
                <w:szCs w:val="20"/>
              </w:rPr>
              <w:t xml:space="preserve">ought either by or against </w:t>
            </w:r>
            <w:r w:rsidR="008436FF">
              <w:rPr>
                <w:rFonts w:cs="Arial"/>
                <w:szCs w:val="20"/>
              </w:rPr>
              <w:t xml:space="preserve">that </w:t>
            </w:r>
            <w:r w:rsidR="00C34796">
              <w:rPr>
                <w:rFonts w:cs="Arial"/>
                <w:szCs w:val="20"/>
              </w:rPr>
              <w:t>c</w:t>
            </w:r>
            <w:r w:rsidRPr="00FC499B">
              <w:rPr>
                <w:rFonts w:cs="Arial"/>
                <w:szCs w:val="20"/>
              </w:rPr>
              <w:t xml:space="preserve">ompany) </w:t>
            </w:r>
          </w:p>
        </w:tc>
        <w:tc>
          <w:tcPr>
            <w:tcW w:w="6662" w:type="dxa"/>
          </w:tcPr>
          <w:p w14:paraId="70D951E6" w14:textId="77777777" w:rsidR="00F8495E" w:rsidRPr="00FC499B" w:rsidRDefault="00F8495E" w:rsidP="0036798A">
            <w:pPr>
              <w:spacing w:line="320" w:lineRule="atLeast"/>
              <w:ind w:right="-6"/>
              <w:rPr>
                <w:rFonts w:cs="Arial"/>
                <w:szCs w:val="20"/>
              </w:rPr>
            </w:pPr>
          </w:p>
        </w:tc>
      </w:tr>
      <w:tr w:rsidR="00F8495E" w:rsidRPr="00227167" w14:paraId="7D74555F" w14:textId="77777777" w:rsidTr="005A49D1">
        <w:tc>
          <w:tcPr>
            <w:tcW w:w="769" w:type="dxa"/>
          </w:tcPr>
          <w:p w14:paraId="7D1EAAA8" w14:textId="77777777" w:rsidR="00F8495E" w:rsidRPr="00FC499B" w:rsidRDefault="00F8495E" w:rsidP="0036798A">
            <w:pPr>
              <w:pStyle w:val="OutlinenumberedLevel2"/>
              <w:spacing w:before="0"/>
              <w:rPr>
                <w:noProof w:val="0"/>
              </w:rPr>
            </w:pPr>
          </w:p>
        </w:tc>
        <w:tc>
          <w:tcPr>
            <w:tcW w:w="6521" w:type="dxa"/>
          </w:tcPr>
          <w:p w14:paraId="1C85F1B5" w14:textId="77777777" w:rsidR="00F8495E" w:rsidRPr="00FC499B" w:rsidRDefault="00C34796" w:rsidP="0036798A">
            <w:pPr>
              <w:spacing w:line="320" w:lineRule="atLeast"/>
              <w:ind w:right="-5"/>
              <w:rPr>
                <w:rFonts w:cs="Arial"/>
                <w:szCs w:val="20"/>
              </w:rPr>
            </w:pPr>
            <w:r>
              <w:rPr>
                <w:rFonts w:cs="Arial"/>
                <w:szCs w:val="20"/>
              </w:rPr>
              <w:t>Any legal advice received by any c</w:t>
            </w:r>
            <w:r w:rsidR="00F8495E" w:rsidRPr="00FC499B">
              <w:rPr>
                <w:rFonts w:cs="Arial"/>
                <w:szCs w:val="20"/>
              </w:rPr>
              <w:t>ompany</w:t>
            </w:r>
            <w:r>
              <w:rPr>
                <w:rFonts w:cs="Arial"/>
                <w:szCs w:val="20"/>
              </w:rPr>
              <w:t xml:space="preserve"> in the </w:t>
            </w:r>
            <w:r w:rsidR="00942C81">
              <w:rPr>
                <w:rFonts w:cs="Arial"/>
                <w:szCs w:val="20"/>
              </w:rPr>
              <w:t>Group</w:t>
            </w:r>
            <w:r w:rsidR="00F8495E" w:rsidRPr="00FC499B">
              <w:rPr>
                <w:rFonts w:cs="Arial"/>
                <w:szCs w:val="20"/>
              </w:rPr>
              <w:t xml:space="preserve"> </w:t>
            </w:r>
            <w:r w:rsidR="00F8495E">
              <w:rPr>
                <w:rFonts w:cs="Arial"/>
                <w:szCs w:val="20"/>
              </w:rPr>
              <w:t xml:space="preserve">relating to the </w:t>
            </w:r>
            <w:r w:rsidR="00AB1131">
              <w:rPr>
                <w:rFonts w:cs="Arial"/>
                <w:szCs w:val="20"/>
              </w:rPr>
              <w:t xml:space="preserve">matters described in </w:t>
            </w:r>
            <w:r w:rsidR="00CE230F">
              <w:rPr>
                <w:rFonts w:cs="Arial"/>
                <w:szCs w:val="20"/>
              </w:rPr>
              <w:t xml:space="preserve">section </w:t>
            </w:r>
            <w:r w:rsidR="00AB1131">
              <w:rPr>
                <w:rFonts w:cs="Arial"/>
                <w:szCs w:val="20"/>
              </w:rPr>
              <w:t>10</w:t>
            </w:r>
            <w:r w:rsidR="00F8495E">
              <w:rPr>
                <w:rFonts w:cs="Arial"/>
                <w:szCs w:val="20"/>
              </w:rPr>
              <w:t>.1</w:t>
            </w:r>
          </w:p>
        </w:tc>
        <w:tc>
          <w:tcPr>
            <w:tcW w:w="6662" w:type="dxa"/>
          </w:tcPr>
          <w:p w14:paraId="59967E33" w14:textId="77777777" w:rsidR="00F8495E" w:rsidRPr="00FC499B" w:rsidRDefault="00F8495E" w:rsidP="0036798A">
            <w:pPr>
              <w:spacing w:line="320" w:lineRule="atLeast"/>
              <w:ind w:right="-6"/>
              <w:rPr>
                <w:rFonts w:cs="Arial"/>
                <w:szCs w:val="20"/>
              </w:rPr>
            </w:pPr>
          </w:p>
        </w:tc>
      </w:tr>
      <w:tr w:rsidR="00F8495E" w:rsidRPr="00227167" w14:paraId="2D6A33F7" w14:textId="77777777" w:rsidTr="005A49D1">
        <w:tc>
          <w:tcPr>
            <w:tcW w:w="769" w:type="dxa"/>
          </w:tcPr>
          <w:p w14:paraId="72FC1E76" w14:textId="77777777" w:rsidR="00F8495E" w:rsidRPr="00FC499B" w:rsidRDefault="00F8495E" w:rsidP="0036798A">
            <w:pPr>
              <w:pStyle w:val="OutlinenumberedLevel2"/>
              <w:spacing w:before="0"/>
              <w:rPr>
                <w:noProof w:val="0"/>
              </w:rPr>
            </w:pPr>
          </w:p>
        </w:tc>
        <w:tc>
          <w:tcPr>
            <w:tcW w:w="6521" w:type="dxa"/>
          </w:tcPr>
          <w:p w14:paraId="4D2985EF" w14:textId="77777777" w:rsidR="00F8495E" w:rsidRPr="00FC499B" w:rsidRDefault="00F8495E" w:rsidP="0036798A">
            <w:pPr>
              <w:spacing w:line="320" w:lineRule="atLeast"/>
              <w:ind w:right="-5"/>
              <w:rPr>
                <w:rFonts w:cs="Arial"/>
                <w:szCs w:val="20"/>
              </w:rPr>
            </w:pPr>
            <w:r w:rsidRPr="00FC499B">
              <w:rPr>
                <w:rFonts w:cs="Arial"/>
                <w:szCs w:val="20"/>
              </w:rPr>
              <w:t>A list of litigation settlements or any waiver or agreement cancelling any claim over the past three years</w:t>
            </w:r>
          </w:p>
        </w:tc>
        <w:tc>
          <w:tcPr>
            <w:tcW w:w="6662" w:type="dxa"/>
          </w:tcPr>
          <w:p w14:paraId="4D03FF69" w14:textId="77777777" w:rsidR="00F8495E" w:rsidRPr="00FC499B" w:rsidRDefault="00F8495E" w:rsidP="0036798A">
            <w:pPr>
              <w:spacing w:line="320" w:lineRule="atLeast"/>
              <w:ind w:right="-6"/>
              <w:rPr>
                <w:rFonts w:cs="Arial"/>
                <w:szCs w:val="20"/>
              </w:rPr>
            </w:pPr>
          </w:p>
        </w:tc>
      </w:tr>
      <w:tr w:rsidR="00FF0F99" w:rsidRPr="00227167" w14:paraId="7261DAC8" w14:textId="77777777" w:rsidTr="005A49D1">
        <w:tc>
          <w:tcPr>
            <w:tcW w:w="769" w:type="dxa"/>
          </w:tcPr>
          <w:p w14:paraId="5E5855E2" w14:textId="77777777" w:rsidR="00FF0F99" w:rsidRPr="00FC499B" w:rsidRDefault="00FF0F99" w:rsidP="0036798A">
            <w:pPr>
              <w:pStyle w:val="OutlinenumberedLevel2"/>
              <w:spacing w:before="0"/>
              <w:rPr>
                <w:noProof w:val="0"/>
              </w:rPr>
            </w:pPr>
          </w:p>
        </w:tc>
        <w:tc>
          <w:tcPr>
            <w:tcW w:w="6521" w:type="dxa"/>
          </w:tcPr>
          <w:p w14:paraId="7DE3A00E" w14:textId="77777777" w:rsidR="00FF0F99" w:rsidRPr="00FC499B" w:rsidRDefault="00FF0F99" w:rsidP="0036798A">
            <w:pPr>
              <w:spacing w:line="320" w:lineRule="atLeast"/>
              <w:ind w:right="-5"/>
              <w:rPr>
                <w:rFonts w:cs="Arial"/>
                <w:szCs w:val="20"/>
              </w:rPr>
            </w:pPr>
            <w:r>
              <w:rPr>
                <w:rFonts w:cs="Arial"/>
                <w:szCs w:val="20"/>
              </w:rPr>
              <w:t>Details of any investigation by any governmental or regulatory authority in which any company</w:t>
            </w:r>
            <w:r w:rsidR="004625B7">
              <w:rPr>
                <w:rFonts w:cs="Arial"/>
                <w:szCs w:val="20"/>
              </w:rPr>
              <w:t xml:space="preserve"> in the Group</w:t>
            </w:r>
            <w:r>
              <w:rPr>
                <w:rFonts w:cs="Arial"/>
                <w:szCs w:val="20"/>
              </w:rPr>
              <w:t xml:space="preserve"> may become or </w:t>
            </w:r>
            <w:r w:rsidR="004625B7">
              <w:rPr>
                <w:rFonts w:cs="Arial"/>
                <w:szCs w:val="20"/>
              </w:rPr>
              <w:t>is or has been involved</w:t>
            </w:r>
          </w:p>
        </w:tc>
        <w:tc>
          <w:tcPr>
            <w:tcW w:w="6662" w:type="dxa"/>
          </w:tcPr>
          <w:p w14:paraId="20803AF0" w14:textId="77777777" w:rsidR="00FF0F99" w:rsidRPr="00FC499B" w:rsidRDefault="00FF0F99" w:rsidP="0036798A">
            <w:pPr>
              <w:spacing w:line="320" w:lineRule="atLeast"/>
              <w:ind w:right="-6"/>
              <w:rPr>
                <w:rFonts w:cs="Arial"/>
                <w:szCs w:val="20"/>
              </w:rPr>
            </w:pPr>
          </w:p>
        </w:tc>
      </w:tr>
      <w:tr w:rsidR="0002009F" w:rsidRPr="00227167" w14:paraId="0C437867" w14:textId="77777777" w:rsidTr="0002009F">
        <w:tc>
          <w:tcPr>
            <w:tcW w:w="13952" w:type="dxa"/>
            <w:gridSpan w:val="3"/>
            <w:shd w:val="clear" w:color="auto" w:fill="D9D9D9" w:themeFill="background1" w:themeFillShade="D9"/>
          </w:tcPr>
          <w:p w14:paraId="2F132371" w14:textId="77777777" w:rsidR="0002009F" w:rsidRPr="00FC499B" w:rsidRDefault="0002009F" w:rsidP="0036798A">
            <w:pPr>
              <w:pStyle w:val="OutlinenumberedLevel1"/>
              <w:spacing w:before="0"/>
            </w:pPr>
            <w:r>
              <w:t>Bribery</w:t>
            </w:r>
            <w:r w:rsidR="00942C81">
              <w:t xml:space="preserve"> and anti-corruption</w:t>
            </w:r>
          </w:p>
        </w:tc>
      </w:tr>
      <w:tr w:rsidR="0002009F" w:rsidRPr="00227167" w14:paraId="039052F1" w14:textId="77777777" w:rsidTr="005A49D1">
        <w:tc>
          <w:tcPr>
            <w:tcW w:w="769" w:type="dxa"/>
          </w:tcPr>
          <w:p w14:paraId="136EAC70" w14:textId="77777777" w:rsidR="0002009F" w:rsidRPr="00FC499B" w:rsidRDefault="0002009F" w:rsidP="0036798A">
            <w:pPr>
              <w:pStyle w:val="OutlinenumberedLevel2"/>
              <w:spacing w:before="0"/>
              <w:rPr>
                <w:noProof w:val="0"/>
              </w:rPr>
            </w:pPr>
          </w:p>
        </w:tc>
        <w:tc>
          <w:tcPr>
            <w:tcW w:w="6521" w:type="dxa"/>
          </w:tcPr>
          <w:p w14:paraId="17D9EDD3" w14:textId="77777777" w:rsidR="0002009F" w:rsidRDefault="0002009F" w:rsidP="0036798A">
            <w:pPr>
              <w:spacing w:line="320" w:lineRule="atLeast"/>
              <w:ind w:right="-5"/>
              <w:rPr>
                <w:rFonts w:cs="Arial"/>
                <w:szCs w:val="20"/>
              </w:rPr>
            </w:pPr>
            <w:r>
              <w:rPr>
                <w:rFonts w:cs="Arial"/>
                <w:szCs w:val="20"/>
              </w:rPr>
              <w:t xml:space="preserve">Has any </w:t>
            </w:r>
            <w:r w:rsidR="004625B7">
              <w:rPr>
                <w:rFonts w:cs="Arial"/>
                <w:szCs w:val="20"/>
              </w:rPr>
              <w:t>c</w:t>
            </w:r>
            <w:r>
              <w:rPr>
                <w:rFonts w:cs="Arial"/>
                <w:szCs w:val="20"/>
              </w:rPr>
              <w:t xml:space="preserve">ompany </w:t>
            </w:r>
            <w:r w:rsidR="004625B7">
              <w:rPr>
                <w:rFonts w:cs="Arial"/>
                <w:szCs w:val="20"/>
              </w:rPr>
              <w:t xml:space="preserve">in the Group </w:t>
            </w:r>
            <w:r>
              <w:rPr>
                <w:rFonts w:cs="Arial"/>
                <w:szCs w:val="20"/>
              </w:rPr>
              <w:t>or any director, officer, employee, intermediary or business partner (including parties to any material contracts) been investigated, prosecuted or convicted for bribery or corruption in any jurisdiction?</w:t>
            </w:r>
          </w:p>
        </w:tc>
        <w:tc>
          <w:tcPr>
            <w:tcW w:w="6662" w:type="dxa"/>
          </w:tcPr>
          <w:p w14:paraId="1E8586C7" w14:textId="77777777" w:rsidR="0002009F" w:rsidRPr="00FC499B" w:rsidRDefault="0002009F" w:rsidP="0036798A">
            <w:pPr>
              <w:spacing w:line="320" w:lineRule="atLeast"/>
              <w:ind w:right="-6"/>
              <w:rPr>
                <w:rFonts w:cs="Arial"/>
                <w:szCs w:val="20"/>
              </w:rPr>
            </w:pPr>
          </w:p>
        </w:tc>
      </w:tr>
      <w:tr w:rsidR="0002009F" w:rsidRPr="00227167" w14:paraId="2660CF09" w14:textId="77777777" w:rsidTr="005A49D1">
        <w:tc>
          <w:tcPr>
            <w:tcW w:w="769" w:type="dxa"/>
          </w:tcPr>
          <w:p w14:paraId="52CAA870" w14:textId="77777777" w:rsidR="0002009F" w:rsidRPr="00FC499B" w:rsidRDefault="0002009F" w:rsidP="0036798A">
            <w:pPr>
              <w:pStyle w:val="OutlinenumberedLevel2"/>
              <w:spacing w:before="0"/>
              <w:rPr>
                <w:noProof w:val="0"/>
              </w:rPr>
            </w:pPr>
          </w:p>
        </w:tc>
        <w:tc>
          <w:tcPr>
            <w:tcW w:w="6521" w:type="dxa"/>
          </w:tcPr>
          <w:p w14:paraId="43ACB611" w14:textId="77777777" w:rsidR="0002009F" w:rsidRDefault="0002009F" w:rsidP="0036798A">
            <w:pPr>
              <w:spacing w:line="320" w:lineRule="atLeast"/>
              <w:ind w:right="-5"/>
              <w:rPr>
                <w:rFonts w:cs="Arial"/>
                <w:szCs w:val="20"/>
              </w:rPr>
            </w:pPr>
            <w:r>
              <w:rPr>
                <w:rFonts w:cs="Arial"/>
                <w:szCs w:val="20"/>
              </w:rPr>
              <w:t xml:space="preserve">Does any </w:t>
            </w:r>
            <w:r w:rsidR="004625B7">
              <w:rPr>
                <w:rFonts w:cs="Arial"/>
                <w:szCs w:val="20"/>
              </w:rPr>
              <w:t xml:space="preserve">company in the </w:t>
            </w:r>
            <w:r w:rsidR="00942C81">
              <w:rPr>
                <w:rFonts w:cs="Arial"/>
                <w:szCs w:val="20"/>
              </w:rPr>
              <w:t>Group</w:t>
            </w:r>
            <w:r>
              <w:rPr>
                <w:rFonts w:cs="Arial"/>
                <w:szCs w:val="20"/>
              </w:rPr>
              <w:t xml:space="preserve"> company know of any actual or potential violation of anti-corruption laws or related company policy by any director, officer, employee, intermediary or business partner?</w:t>
            </w:r>
          </w:p>
        </w:tc>
        <w:tc>
          <w:tcPr>
            <w:tcW w:w="6662" w:type="dxa"/>
          </w:tcPr>
          <w:p w14:paraId="53D17ACC" w14:textId="77777777" w:rsidR="0002009F" w:rsidRPr="00FC499B" w:rsidRDefault="0002009F" w:rsidP="0036798A">
            <w:pPr>
              <w:spacing w:line="320" w:lineRule="atLeast"/>
              <w:ind w:right="-6"/>
              <w:rPr>
                <w:rFonts w:cs="Arial"/>
                <w:szCs w:val="20"/>
              </w:rPr>
            </w:pPr>
          </w:p>
        </w:tc>
      </w:tr>
      <w:tr w:rsidR="00942C81" w:rsidRPr="00227167" w14:paraId="48DED716" w14:textId="77777777" w:rsidTr="005A49D1">
        <w:tc>
          <w:tcPr>
            <w:tcW w:w="769" w:type="dxa"/>
          </w:tcPr>
          <w:p w14:paraId="6AF34776" w14:textId="77777777" w:rsidR="00942C81" w:rsidRPr="00FC499B" w:rsidRDefault="00942C81" w:rsidP="0036798A">
            <w:pPr>
              <w:pStyle w:val="OutlinenumberedLevel2"/>
              <w:spacing w:before="0"/>
              <w:rPr>
                <w:noProof w:val="0"/>
              </w:rPr>
            </w:pPr>
          </w:p>
        </w:tc>
        <w:tc>
          <w:tcPr>
            <w:tcW w:w="6521" w:type="dxa"/>
          </w:tcPr>
          <w:p w14:paraId="120966BE" w14:textId="77777777" w:rsidR="00942C81" w:rsidRDefault="00942C81" w:rsidP="0036798A">
            <w:pPr>
              <w:spacing w:line="320" w:lineRule="atLeast"/>
              <w:ind w:right="-5"/>
              <w:rPr>
                <w:rFonts w:cs="Arial"/>
                <w:szCs w:val="20"/>
              </w:rPr>
            </w:pPr>
            <w:r>
              <w:rPr>
                <w:rFonts w:cs="Arial"/>
                <w:szCs w:val="20"/>
              </w:rPr>
              <w:t xml:space="preserve">Details of any </w:t>
            </w:r>
            <w:r>
              <w:t xml:space="preserve">bribery and </w:t>
            </w:r>
            <w:r w:rsidR="004625B7">
              <w:t>anti-corruption policy in place</w:t>
            </w:r>
          </w:p>
        </w:tc>
        <w:tc>
          <w:tcPr>
            <w:tcW w:w="6662" w:type="dxa"/>
          </w:tcPr>
          <w:p w14:paraId="0DB737A8" w14:textId="77777777" w:rsidR="00942C81" w:rsidRPr="00FC499B" w:rsidRDefault="00942C81" w:rsidP="0036798A">
            <w:pPr>
              <w:spacing w:line="320" w:lineRule="atLeast"/>
              <w:ind w:right="-6"/>
              <w:rPr>
                <w:rFonts w:cs="Arial"/>
                <w:szCs w:val="20"/>
              </w:rPr>
            </w:pPr>
          </w:p>
        </w:tc>
      </w:tr>
    </w:tbl>
    <w:p w14:paraId="27EE4388" w14:textId="77777777" w:rsidR="0028356C" w:rsidRPr="00FC499B" w:rsidRDefault="0028356C" w:rsidP="00C34796">
      <w:pPr>
        <w:rPr>
          <w:rFonts w:cs="Arial"/>
          <w:szCs w:val="20"/>
        </w:rPr>
      </w:pPr>
    </w:p>
    <w:sectPr w:rsidR="0028356C" w:rsidRPr="00FC499B" w:rsidSect="005A49D1">
      <w:headerReference w:type="even" r:id="rId13"/>
      <w:headerReference w:type="default" r:id="rId14"/>
      <w:footerReference w:type="even" r:id="rId15"/>
      <w:footerReference w:type="default" r:id="rId16"/>
      <w:headerReference w:type="first" r:id="rId17"/>
      <w:footerReference w:type="first" r:id="rId1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14EC5B" w14:textId="77777777" w:rsidR="00B70555" w:rsidRDefault="00B70555" w:rsidP="004C2E36">
      <w:pPr>
        <w:spacing w:after="0" w:line="240" w:lineRule="auto"/>
      </w:pPr>
      <w:r>
        <w:separator/>
      </w:r>
    </w:p>
  </w:endnote>
  <w:endnote w:type="continuationSeparator" w:id="0">
    <w:p w14:paraId="6F98F507" w14:textId="77777777" w:rsidR="00B70555" w:rsidRDefault="00B70555" w:rsidP="004C2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10AC1" w14:textId="7AF0EB0A" w:rsidR="009532C2" w:rsidRPr="00E646CE" w:rsidRDefault="009532C2" w:rsidP="00F71D9A">
    <w:pPr>
      <w:pStyle w:val="Footer"/>
      <w:tabs>
        <w:tab w:val="clear" w:pos="4513"/>
        <w:tab w:val="clear" w:pos="9026"/>
      </w:tabs>
      <w:spacing w:before="100"/>
      <w:rPr>
        <w:rFonts w:cs="Arial"/>
        <w:color w:val="C00000"/>
        <w:sz w:val="14"/>
        <w:szCs w:val="14"/>
      </w:rPr>
    </w:pPr>
    <w:r w:rsidRPr="00E646CE">
      <w:rPr>
        <w:rFonts w:cs="Arial"/>
        <w:color w:val="C00000"/>
        <w:sz w:val="14"/>
        <w:szCs w:val="14"/>
      </w:rPr>
      <w:t xml:space="preserve">This template document is provided for guidance purposes only.  We recommend you obtain the help of a qualified lawyer to complete it.  Use of this document is subject to the terms and conditions set </w:t>
    </w:r>
    <w:r>
      <w:rPr>
        <w:rFonts w:cs="Arial"/>
        <w:color w:val="C00000"/>
        <w:sz w:val="14"/>
        <w:szCs w:val="14"/>
      </w:rPr>
      <w:t xml:space="preserve">out at </w:t>
    </w:r>
    <w:r w:rsidR="00BD2F3E">
      <w:rPr>
        <w:rFonts w:cs="Arial"/>
        <w:color w:val="C00000"/>
        <w:sz w:val="14"/>
        <w:szCs w:val="14"/>
      </w:rPr>
      <w:t>https://</w:t>
    </w:r>
    <w:r w:rsidR="005933EE">
      <w:rPr>
        <w:rFonts w:cs="Arial"/>
        <w:color w:val="C00000"/>
        <w:sz w:val="14"/>
        <w:szCs w:val="14"/>
      </w:rPr>
      <w:t>kindrik</w:t>
    </w:r>
    <w:r w:rsidR="00BD2F3E">
      <w:rPr>
        <w:rFonts w:cs="Arial"/>
        <w:color w:val="C00000"/>
        <w:sz w:val="14"/>
        <w:szCs w:val="14"/>
      </w:rPr>
      <w:t>.sg/templates</w:t>
    </w:r>
    <w:r w:rsidRPr="00E646CE">
      <w:rPr>
        <w:rFonts w:cs="Arial"/>
        <w:color w:val="C00000"/>
        <w:sz w:val="14"/>
        <w:szCs w:val="14"/>
      </w:rPr>
      <w:t>.</w:t>
    </w:r>
  </w:p>
  <w:p w14:paraId="2DF64B68" w14:textId="77777777" w:rsidR="009532C2" w:rsidRDefault="009532C2" w:rsidP="009726F7">
    <w:pPr>
      <w:pStyle w:val="Footer"/>
      <w:tabs>
        <w:tab w:val="left" w:pos="1985"/>
      </w:tabs>
      <w:rPr>
        <w:rFonts w:cs="Arial"/>
        <w:color w:val="C00000"/>
        <w:sz w:val="14"/>
        <w:szCs w:val="14"/>
      </w:rPr>
    </w:pPr>
  </w:p>
  <w:p w14:paraId="5CB79E96" w14:textId="2CA08469" w:rsidR="009532C2" w:rsidRPr="003307D7" w:rsidRDefault="009532C2" w:rsidP="009726F7">
    <w:pPr>
      <w:pStyle w:val="Footer"/>
      <w:tabs>
        <w:tab w:val="left" w:pos="1985"/>
      </w:tabs>
      <w:rPr>
        <w:rFonts w:cs="Arial"/>
        <w:color w:val="C00000"/>
        <w:sz w:val="14"/>
        <w:szCs w:val="14"/>
      </w:rPr>
    </w:pPr>
    <w:r w:rsidRPr="00E646CE">
      <w:rPr>
        <w:rFonts w:cs="Arial"/>
        <w:color w:val="C00000"/>
        <w:sz w:val="14"/>
        <w:szCs w:val="14"/>
      </w:rPr>
      <w:t xml:space="preserve">© </w:t>
    </w:r>
    <w:r w:rsidR="00292DCC">
      <w:rPr>
        <w:rFonts w:cs="Arial"/>
        <w:color w:val="C00000"/>
        <w:sz w:val="14"/>
        <w:szCs w:val="14"/>
      </w:rPr>
      <w:t>Kindrik Partners</w:t>
    </w:r>
    <w:r w:rsidR="00BD2F3E">
      <w:rPr>
        <w:rFonts w:cs="Arial"/>
        <w:color w:val="C00000"/>
        <w:sz w:val="14"/>
        <w:szCs w:val="14"/>
      </w:rPr>
      <w:t xml:space="preserve"> Limited 20</w:t>
    </w:r>
    <w:r w:rsidR="00292DCC">
      <w:rPr>
        <w:rFonts w:cs="Arial"/>
        <w:color w:val="C00000"/>
        <w:sz w:val="14"/>
        <w:szCs w:val="14"/>
      </w:rPr>
      <w:t>20</w:t>
    </w:r>
    <w:r>
      <w:rPr>
        <w:rFonts w:cs="Arial"/>
        <w:color w:val="C00000"/>
        <w:sz w:val="14"/>
        <w:szCs w:val="14"/>
      </w:rPr>
      <w:tab/>
    </w:r>
    <w:r w:rsidR="00292DCC">
      <w:rPr>
        <w:rFonts w:cs="Arial"/>
        <w:color w:val="C00000"/>
        <w:sz w:val="14"/>
        <w:szCs w:val="14"/>
      </w:rPr>
      <w:tab/>
    </w:r>
    <w:r w:rsidR="00BD2F3E">
      <w:rPr>
        <w:rFonts w:cs="Arial"/>
        <w:color w:val="C00000"/>
        <w:sz w:val="14"/>
        <w:szCs w:val="14"/>
      </w:rPr>
      <w:t>SEA V</w:t>
    </w:r>
    <w:r w:rsidR="00707C40">
      <w:rPr>
        <w:rFonts w:cs="Arial"/>
        <w:color w:val="C00000"/>
        <w:sz w:val="14"/>
        <w:szCs w:val="14"/>
      </w:rPr>
      <w:t>1.</w:t>
    </w:r>
    <w:r w:rsidR="00292DCC">
      <w:rPr>
        <w:rFonts w:cs="Arial"/>
        <w:color w:val="C00000"/>
        <w:sz w:val="14"/>
        <w:szCs w:val="14"/>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4C2CF" w14:textId="77777777" w:rsidR="00777AB3" w:rsidRDefault="00777A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502499"/>
      <w:docPartObj>
        <w:docPartGallery w:val="Page Numbers (Bottom of Page)"/>
        <w:docPartUnique/>
      </w:docPartObj>
    </w:sdtPr>
    <w:sdtEndPr>
      <w:rPr>
        <w:noProof/>
        <w:sz w:val="14"/>
        <w:szCs w:val="14"/>
      </w:rPr>
    </w:sdtEndPr>
    <w:sdtContent>
      <w:p w14:paraId="1F8B4E4F" w14:textId="77777777" w:rsidR="003307D7" w:rsidRPr="00A4235F" w:rsidRDefault="003307D7">
        <w:pPr>
          <w:pStyle w:val="Footer"/>
          <w:jc w:val="right"/>
          <w:rPr>
            <w:sz w:val="14"/>
            <w:szCs w:val="14"/>
          </w:rPr>
        </w:pPr>
        <w:r w:rsidRPr="00A4235F">
          <w:rPr>
            <w:sz w:val="14"/>
            <w:szCs w:val="14"/>
          </w:rPr>
          <w:fldChar w:fldCharType="begin"/>
        </w:r>
        <w:r w:rsidRPr="00A4235F">
          <w:rPr>
            <w:sz w:val="14"/>
            <w:szCs w:val="14"/>
          </w:rPr>
          <w:instrText xml:space="preserve"> PAGE   \* MERGEFORMAT </w:instrText>
        </w:r>
        <w:r w:rsidRPr="00A4235F">
          <w:rPr>
            <w:sz w:val="14"/>
            <w:szCs w:val="14"/>
          </w:rPr>
          <w:fldChar w:fldCharType="separate"/>
        </w:r>
        <w:r w:rsidR="0028619C">
          <w:rPr>
            <w:noProof/>
            <w:sz w:val="14"/>
            <w:szCs w:val="14"/>
          </w:rPr>
          <w:t>8</w:t>
        </w:r>
        <w:r w:rsidRPr="00A4235F">
          <w:rPr>
            <w:noProof/>
            <w:sz w:val="14"/>
            <w:szCs w:val="14"/>
          </w:rPr>
          <w:fldChar w:fldCharType="end"/>
        </w:r>
      </w:p>
    </w:sdtContent>
  </w:sdt>
  <w:p w14:paraId="3E47F262" w14:textId="2E04609A" w:rsidR="003307D7" w:rsidRPr="00E646CE" w:rsidRDefault="003307D7" w:rsidP="001C4A96">
    <w:pPr>
      <w:pStyle w:val="Footer"/>
      <w:tabs>
        <w:tab w:val="clear" w:pos="4513"/>
        <w:tab w:val="clear" w:pos="9026"/>
      </w:tabs>
      <w:rPr>
        <w:rFonts w:cs="Arial"/>
        <w:color w:val="C00000"/>
        <w:sz w:val="14"/>
        <w:szCs w:val="14"/>
      </w:rPr>
    </w:pPr>
    <w:r w:rsidRPr="00E646CE">
      <w:rPr>
        <w:rFonts w:cs="Arial"/>
        <w:color w:val="C00000"/>
        <w:sz w:val="14"/>
        <w:szCs w:val="14"/>
      </w:rPr>
      <w:t xml:space="preserve">This template document is provided for guidance purposes only.  We recommend you obtain the help of a qualified lawyer to complete it.  Use of this document is subject to the terms and conditions set </w:t>
    </w:r>
    <w:r>
      <w:rPr>
        <w:rFonts w:cs="Arial"/>
        <w:color w:val="C00000"/>
        <w:sz w:val="14"/>
        <w:szCs w:val="14"/>
      </w:rPr>
      <w:t xml:space="preserve">out at </w:t>
    </w:r>
    <w:r w:rsidR="00BD2F3E">
      <w:rPr>
        <w:rFonts w:cs="Arial"/>
        <w:color w:val="C00000"/>
        <w:sz w:val="14"/>
        <w:szCs w:val="14"/>
      </w:rPr>
      <w:t>https://</w:t>
    </w:r>
    <w:r w:rsidR="005933EE">
      <w:rPr>
        <w:rFonts w:cs="Arial"/>
        <w:color w:val="C00000"/>
        <w:sz w:val="14"/>
        <w:szCs w:val="14"/>
      </w:rPr>
      <w:t>kindrik</w:t>
    </w:r>
    <w:r w:rsidR="00BD2F3E">
      <w:rPr>
        <w:rFonts w:cs="Arial"/>
        <w:color w:val="C00000"/>
        <w:sz w:val="14"/>
        <w:szCs w:val="14"/>
      </w:rPr>
      <w:t>.sg/templates</w:t>
    </w:r>
    <w:r w:rsidRPr="00E646CE">
      <w:rPr>
        <w:rFonts w:cs="Arial"/>
        <w:color w:val="C00000"/>
        <w:sz w:val="14"/>
        <w:szCs w:val="14"/>
      </w:rPr>
      <w:t>.</w:t>
    </w:r>
  </w:p>
  <w:p w14:paraId="692A7097" w14:textId="1AA027D5" w:rsidR="003307D7" w:rsidRPr="003307D7" w:rsidRDefault="003307D7" w:rsidP="001C4A96">
    <w:pPr>
      <w:pStyle w:val="Footer"/>
      <w:tabs>
        <w:tab w:val="left" w:pos="1985"/>
      </w:tabs>
      <w:spacing w:beforeLines="50" w:before="120"/>
      <w:rPr>
        <w:rFonts w:cs="Arial"/>
        <w:color w:val="C00000"/>
        <w:sz w:val="14"/>
        <w:szCs w:val="14"/>
      </w:rPr>
    </w:pPr>
    <w:r w:rsidRPr="00E646CE">
      <w:rPr>
        <w:rFonts w:cs="Arial"/>
        <w:color w:val="C00000"/>
        <w:sz w:val="14"/>
        <w:szCs w:val="14"/>
      </w:rPr>
      <w:t xml:space="preserve">© </w:t>
    </w:r>
    <w:r w:rsidR="005933EE">
      <w:rPr>
        <w:rFonts w:cs="Arial"/>
        <w:color w:val="C00000"/>
        <w:sz w:val="14"/>
        <w:szCs w:val="14"/>
      </w:rPr>
      <w:t>Kindrik Partners</w:t>
    </w:r>
    <w:r w:rsidR="00BD2F3E">
      <w:rPr>
        <w:rFonts w:cs="Arial"/>
        <w:color w:val="C00000"/>
        <w:sz w:val="14"/>
        <w:szCs w:val="14"/>
      </w:rPr>
      <w:t xml:space="preserve"> Limited 20</w:t>
    </w:r>
    <w:r w:rsidR="005933EE">
      <w:rPr>
        <w:rFonts w:cs="Arial"/>
        <w:color w:val="C00000"/>
        <w:sz w:val="14"/>
        <w:szCs w:val="14"/>
      </w:rPr>
      <w:t>20</w:t>
    </w:r>
    <w:r>
      <w:rPr>
        <w:rFonts w:cs="Arial"/>
        <w:color w:val="C00000"/>
        <w:sz w:val="14"/>
        <w:szCs w:val="14"/>
      </w:rPr>
      <w:tab/>
    </w:r>
    <w:r w:rsidR="005933EE">
      <w:rPr>
        <w:rFonts w:cs="Arial"/>
        <w:color w:val="C00000"/>
        <w:sz w:val="14"/>
        <w:szCs w:val="14"/>
      </w:rPr>
      <w:tab/>
    </w:r>
    <w:r w:rsidR="00BD2F3E">
      <w:rPr>
        <w:rFonts w:cs="Arial"/>
        <w:color w:val="C00000"/>
        <w:sz w:val="14"/>
        <w:szCs w:val="14"/>
      </w:rPr>
      <w:t>SEA V</w:t>
    </w:r>
    <w:r w:rsidR="00211259">
      <w:rPr>
        <w:rFonts w:cs="Arial"/>
        <w:color w:val="C00000"/>
        <w:sz w:val="14"/>
        <w:szCs w:val="14"/>
      </w:rPr>
      <w:t>1.</w:t>
    </w:r>
    <w:r w:rsidR="005933EE">
      <w:rPr>
        <w:rFonts w:cs="Arial"/>
        <w:color w:val="C00000"/>
        <w:sz w:val="14"/>
        <w:szCs w:val="14"/>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F0CEE" w14:textId="77777777" w:rsidR="00777AB3" w:rsidRDefault="00777A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CD5393" w14:textId="77777777" w:rsidR="00B70555" w:rsidRDefault="00B70555" w:rsidP="004C2E36">
      <w:pPr>
        <w:spacing w:after="0" w:line="240" w:lineRule="auto"/>
      </w:pPr>
      <w:r>
        <w:separator/>
      </w:r>
    </w:p>
  </w:footnote>
  <w:footnote w:type="continuationSeparator" w:id="0">
    <w:p w14:paraId="2DD58AFA" w14:textId="77777777" w:rsidR="00B70555" w:rsidRDefault="00B70555" w:rsidP="004C2E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72596" w14:textId="77777777" w:rsidR="009532C2" w:rsidRPr="00E646CE" w:rsidRDefault="009532C2" w:rsidP="00E646CE">
    <w:pPr>
      <w:pStyle w:val="Header"/>
      <w:jc w:val="right"/>
      <w:rPr>
        <w:b/>
      </w:rPr>
    </w:pPr>
    <w:r>
      <w:rPr>
        <w:b/>
      </w:rPr>
      <w:t>Confidential</w:t>
    </w:r>
  </w:p>
  <w:p w14:paraId="56D9D836" w14:textId="77777777" w:rsidR="009532C2" w:rsidRDefault="009532C2"/>
  <w:p w14:paraId="7E487F08" w14:textId="77777777" w:rsidR="009532C2" w:rsidRDefault="009532C2">
    <w:r w:rsidRPr="00E646CE">
      <w:rPr>
        <w:rFonts w:cs="Arial"/>
        <w:color w:val="C00000"/>
        <w:sz w:val="14"/>
        <w:szCs w:val="14"/>
      </w:rPr>
      <w:t>T</w:t>
    </w:r>
  </w:p>
  <w:p w14:paraId="3E3E59EE" w14:textId="77777777" w:rsidR="009532C2" w:rsidRDefault="009532C2">
    <w:r w:rsidRPr="00E646CE">
      <w:rPr>
        <w:rFonts w:cs="Arial"/>
        <w:color w:val="C00000"/>
        <w:sz w:val="14"/>
        <w:szCs w:val="14"/>
      </w:rPr>
      <w:t>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4992E" w14:textId="77777777" w:rsidR="00777AB3" w:rsidRDefault="00777A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E18C0" w14:textId="77777777" w:rsidR="003F042C" w:rsidRPr="00BF0E77" w:rsidRDefault="00BF0E77" w:rsidP="001C4A96">
    <w:pPr>
      <w:pStyle w:val="Header"/>
      <w:jc w:val="right"/>
      <w:rPr>
        <w:b/>
      </w:rPr>
    </w:pPr>
    <w:r>
      <w:rPr>
        <w:b/>
      </w:rPr>
      <w:t>Confidential</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EE5C1" w14:textId="77777777" w:rsidR="00777AB3" w:rsidRDefault="00777A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57130"/>
    <w:multiLevelType w:val="hybridMultilevel"/>
    <w:tmpl w:val="5A5E4694"/>
    <w:lvl w:ilvl="0" w:tplc="64F8FE04">
      <w:start w:val="1"/>
      <w:numFmt w:val="lowerLetter"/>
      <w:lvlText w:val="%1"/>
      <w:lvlJc w:val="left"/>
      <w:pPr>
        <w:ind w:left="360" w:hanging="360"/>
      </w:pPr>
      <w:rPr>
        <w:rFonts w:ascii="Trebuchet MS" w:hAnsi="Trebuchet MS" w:cs="Tahoma" w:hint="default"/>
        <w:sz w:val="20"/>
        <w:szCs w:val="2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15:restartNumberingAfterBreak="0">
    <w:nsid w:val="0F6F44A2"/>
    <w:multiLevelType w:val="hybridMultilevel"/>
    <w:tmpl w:val="7138E404"/>
    <w:lvl w:ilvl="0" w:tplc="64F8FE04">
      <w:start w:val="1"/>
      <w:numFmt w:val="lowerLetter"/>
      <w:lvlText w:val="%1"/>
      <w:lvlJc w:val="left"/>
      <w:pPr>
        <w:ind w:left="360" w:hanging="360"/>
      </w:pPr>
      <w:rPr>
        <w:rFonts w:ascii="Trebuchet MS" w:hAnsi="Trebuchet MS" w:cs="Tahoma" w:hint="default"/>
        <w:sz w:val="20"/>
        <w:szCs w:val="2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10F836E7"/>
    <w:multiLevelType w:val="hybridMultilevel"/>
    <w:tmpl w:val="F6B2C13A"/>
    <w:lvl w:ilvl="0" w:tplc="64F8FE04">
      <w:start w:val="1"/>
      <w:numFmt w:val="lowerLetter"/>
      <w:lvlText w:val="%1"/>
      <w:lvlJc w:val="left"/>
      <w:pPr>
        <w:ind w:left="360" w:hanging="360"/>
      </w:pPr>
      <w:rPr>
        <w:rFonts w:ascii="Trebuchet MS" w:hAnsi="Trebuchet MS" w:cs="Tahoma" w:hint="default"/>
        <w:sz w:val="20"/>
        <w:szCs w:val="2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15:restartNumberingAfterBreak="0">
    <w:nsid w:val="115A58B9"/>
    <w:multiLevelType w:val="hybridMultilevel"/>
    <w:tmpl w:val="D3B2ECBA"/>
    <w:lvl w:ilvl="0" w:tplc="04A2197A">
      <w:start w:val="1"/>
      <w:numFmt w:val="bullet"/>
      <w:lvlText w:val="▲"/>
      <w:lvlJc w:val="left"/>
      <w:pPr>
        <w:ind w:left="0" w:hanging="360"/>
      </w:pPr>
      <w:rPr>
        <w:rFonts w:ascii="Arial" w:hAnsi="Arial" w:hint="default"/>
        <w:b/>
        <w:i w:val="0"/>
        <w:color w:val="C00000"/>
        <w:sz w:val="16"/>
        <w:szCs w:val="16"/>
      </w:rPr>
    </w:lvl>
    <w:lvl w:ilvl="1" w:tplc="14090003" w:tentative="1">
      <w:start w:val="1"/>
      <w:numFmt w:val="bullet"/>
      <w:lvlText w:val="o"/>
      <w:lvlJc w:val="left"/>
      <w:pPr>
        <w:ind w:left="720" w:hanging="360"/>
      </w:pPr>
      <w:rPr>
        <w:rFonts w:ascii="Courier New" w:hAnsi="Courier New" w:cs="Courier New" w:hint="default"/>
      </w:rPr>
    </w:lvl>
    <w:lvl w:ilvl="2" w:tplc="14090005" w:tentative="1">
      <w:start w:val="1"/>
      <w:numFmt w:val="bullet"/>
      <w:lvlText w:val=""/>
      <w:lvlJc w:val="left"/>
      <w:pPr>
        <w:ind w:left="1440" w:hanging="360"/>
      </w:pPr>
      <w:rPr>
        <w:rFonts w:ascii="Wingdings" w:hAnsi="Wingdings" w:hint="default"/>
      </w:rPr>
    </w:lvl>
    <w:lvl w:ilvl="3" w:tplc="14090001" w:tentative="1">
      <w:start w:val="1"/>
      <w:numFmt w:val="bullet"/>
      <w:lvlText w:val=""/>
      <w:lvlJc w:val="left"/>
      <w:pPr>
        <w:ind w:left="2160" w:hanging="360"/>
      </w:pPr>
      <w:rPr>
        <w:rFonts w:ascii="Symbol" w:hAnsi="Symbol" w:hint="default"/>
      </w:rPr>
    </w:lvl>
    <w:lvl w:ilvl="4" w:tplc="14090003" w:tentative="1">
      <w:start w:val="1"/>
      <w:numFmt w:val="bullet"/>
      <w:lvlText w:val="o"/>
      <w:lvlJc w:val="left"/>
      <w:pPr>
        <w:ind w:left="2880" w:hanging="360"/>
      </w:pPr>
      <w:rPr>
        <w:rFonts w:ascii="Courier New" w:hAnsi="Courier New" w:cs="Courier New" w:hint="default"/>
      </w:rPr>
    </w:lvl>
    <w:lvl w:ilvl="5" w:tplc="14090005" w:tentative="1">
      <w:start w:val="1"/>
      <w:numFmt w:val="bullet"/>
      <w:lvlText w:val=""/>
      <w:lvlJc w:val="left"/>
      <w:pPr>
        <w:ind w:left="3600" w:hanging="360"/>
      </w:pPr>
      <w:rPr>
        <w:rFonts w:ascii="Wingdings" w:hAnsi="Wingdings" w:hint="default"/>
      </w:rPr>
    </w:lvl>
    <w:lvl w:ilvl="6" w:tplc="14090001" w:tentative="1">
      <w:start w:val="1"/>
      <w:numFmt w:val="bullet"/>
      <w:lvlText w:val=""/>
      <w:lvlJc w:val="left"/>
      <w:pPr>
        <w:ind w:left="4320" w:hanging="360"/>
      </w:pPr>
      <w:rPr>
        <w:rFonts w:ascii="Symbol" w:hAnsi="Symbol" w:hint="default"/>
      </w:rPr>
    </w:lvl>
    <w:lvl w:ilvl="7" w:tplc="14090003" w:tentative="1">
      <w:start w:val="1"/>
      <w:numFmt w:val="bullet"/>
      <w:lvlText w:val="o"/>
      <w:lvlJc w:val="left"/>
      <w:pPr>
        <w:ind w:left="5040" w:hanging="360"/>
      </w:pPr>
      <w:rPr>
        <w:rFonts w:ascii="Courier New" w:hAnsi="Courier New" w:cs="Courier New" w:hint="default"/>
      </w:rPr>
    </w:lvl>
    <w:lvl w:ilvl="8" w:tplc="14090005" w:tentative="1">
      <w:start w:val="1"/>
      <w:numFmt w:val="bullet"/>
      <w:lvlText w:val=""/>
      <w:lvlJc w:val="left"/>
      <w:pPr>
        <w:ind w:left="5760" w:hanging="360"/>
      </w:pPr>
      <w:rPr>
        <w:rFonts w:ascii="Wingdings" w:hAnsi="Wingdings" w:hint="default"/>
      </w:rPr>
    </w:lvl>
  </w:abstractNum>
  <w:abstractNum w:abstractNumId="4" w15:restartNumberingAfterBreak="0">
    <w:nsid w:val="14BF0BB8"/>
    <w:multiLevelType w:val="hybridMultilevel"/>
    <w:tmpl w:val="8B1643D2"/>
    <w:lvl w:ilvl="0" w:tplc="64F8FE04">
      <w:start w:val="1"/>
      <w:numFmt w:val="lowerLetter"/>
      <w:lvlText w:val="%1"/>
      <w:lvlJc w:val="left"/>
      <w:pPr>
        <w:ind w:left="360" w:hanging="360"/>
      </w:pPr>
      <w:rPr>
        <w:rFonts w:ascii="Trebuchet MS" w:hAnsi="Trebuchet MS" w:cs="Tahoma" w:hint="default"/>
        <w:sz w:val="20"/>
        <w:szCs w:val="2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15:restartNumberingAfterBreak="0">
    <w:nsid w:val="15273F83"/>
    <w:multiLevelType w:val="hybridMultilevel"/>
    <w:tmpl w:val="81087066"/>
    <w:lvl w:ilvl="0" w:tplc="64F8FE04">
      <w:start w:val="1"/>
      <w:numFmt w:val="lowerLetter"/>
      <w:lvlText w:val="%1"/>
      <w:lvlJc w:val="left"/>
      <w:pPr>
        <w:ind w:left="360" w:hanging="360"/>
      </w:pPr>
      <w:rPr>
        <w:rFonts w:ascii="Trebuchet MS" w:hAnsi="Trebuchet MS" w:cs="Tahoma" w:hint="default"/>
        <w:sz w:val="20"/>
        <w:szCs w:val="2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15:restartNumberingAfterBreak="0">
    <w:nsid w:val="254D2E17"/>
    <w:multiLevelType w:val="multilevel"/>
    <w:tmpl w:val="C44AEC0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002"/>
        </w:tabs>
        <w:ind w:left="1002" w:hanging="576"/>
      </w:pPr>
      <w:rPr>
        <w:rFonts w:hint="default"/>
      </w:rPr>
    </w:lvl>
    <w:lvl w:ilvl="2">
      <w:start w:val="1"/>
      <w:numFmt w:val="lowerLetter"/>
      <w:lvlText w:val="%3"/>
      <w:lvlJc w:val="left"/>
      <w:pPr>
        <w:tabs>
          <w:tab w:val="num" w:pos="1418"/>
        </w:tabs>
        <w:ind w:left="1418" w:hanging="698"/>
      </w:pPr>
      <w:rPr>
        <w:rFonts w:hint="default"/>
      </w:rPr>
    </w:lvl>
    <w:lvl w:ilvl="3">
      <w:start w:val="1"/>
      <w:numFmt w:val="lowerRoman"/>
      <w:lvlText w:val="%4"/>
      <w:lvlJc w:val="left"/>
      <w:pPr>
        <w:tabs>
          <w:tab w:val="num" w:pos="850"/>
        </w:tabs>
        <w:ind w:left="850" w:hanging="283"/>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2AFC3776"/>
    <w:multiLevelType w:val="hybridMultilevel"/>
    <w:tmpl w:val="C16ABB9A"/>
    <w:lvl w:ilvl="0" w:tplc="E69CB01C">
      <w:start w:val="1"/>
      <w:numFmt w:val="lowerLetter"/>
      <w:lvlText w:val="%1"/>
      <w:lvlJc w:val="left"/>
      <w:pPr>
        <w:tabs>
          <w:tab w:val="num" w:pos="567"/>
        </w:tabs>
        <w:ind w:left="567" w:hanging="567"/>
      </w:pPr>
      <w:rPr>
        <w:rFonts w:ascii="Trebuchet MS" w:hAnsi="Trebuchet MS" w:cs="Tahoma" w:hint="default"/>
        <w:sz w:val="20"/>
        <w:szCs w:val="2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8" w15:restartNumberingAfterBreak="0">
    <w:nsid w:val="2BE05C77"/>
    <w:multiLevelType w:val="hybridMultilevel"/>
    <w:tmpl w:val="09FC7762"/>
    <w:lvl w:ilvl="0" w:tplc="64F8FE04">
      <w:start w:val="1"/>
      <w:numFmt w:val="lowerLetter"/>
      <w:lvlText w:val="%1"/>
      <w:lvlJc w:val="left"/>
      <w:pPr>
        <w:ind w:left="360" w:hanging="360"/>
      </w:pPr>
      <w:rPr>
        <w:rFonts w:ascii="Trebuchet MS" w:hAnsi="Trebuchet MS" w:cs="Tahoma" w:hint="default"/>
        <w:sz w:val="20"/>
        <w:szCs w:val="2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15:restartNumberingAfterBreak="0">
    <w:nsid w:val="33521340"/>
    <w:multiLevelType w:val="hybridMultilevel"/>
    <w:tmpl w:val="40EAE502"/>
    <w:lvl w:ilvl="0" w:tplc="64F8FE04">
      <w:start w:val="1"/>
      <w:numFmt w:val="lowerLetter"/>
      <w:lvlText w:val="%1"/>
      <w:lvlJc w:val="left"/>
      <w:pPr>
        <w:ind w:left="360" w:hanging="360"/>
      </w:pPr>
      <w:rPr>
        <w:rFonts w:ascii="Trebuchet MS" w:hAnsi="Trebuchet MS" w:cs="Tahoma" w:hint="default"/>
        <w:sz w:val="20"/>
        <w:szCs w:val="2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0" w15:restartNumberingAfterBreak="0">
    <w:nsid w:val="402465E0"/>
    <w:multiLevelType w:val="hybridMultilevel"/>
    <w:tmpl w:val="FE387478"/>
    <w:lvl w:ilvl="0" w:tplc="6F78C4C6">
      <w:start w:val="1"/>
      <w:numFmt w:val="lowerLetter"/>
      <w:lvlText w:val="%1"/>
      <w:lvlJc w:val="left"/>
      <w:pPr>
        <w:ind w:left="360" w:hanging="360"/>
      </w:pPr>
      <w:rPr>
        <w:rFonts w:ascii="Trebuchet MS" w:hAnsi="Trebuchet MS" w:cs="Tahoma" w:hint="default"/>
        <w:sz w:val="20"/>
        <w:szCs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4AC40994"/>
    <w:multiLevelType w:val="hybridMultilevel"/>
    <w:tmpl w:val="5A5E4694"/>
    <w:lvl w:ilvl="0" w:tplc="64F8FE04">
      <w:start w:val="1"/>
      <w:numFmt w:val="lowerLetter"/>
      <w:lvlText w:val="%1"/>
      <w:lvlJc w:val="left"/>
      <w:pPr>
        <w:ind w:left="360" w:hanging="360"/>
      </w:pPr>
      <w:rPr>
        <w:rFonts w:ascii="Trebuchet MS" w:hAnsi="Trebuchet MS" w:cs="Tahoma" w:hint="default"/>
        <w:sz w:val="20"/>
        <w:szCs w:val="2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2" w15:restartNumberingAfterBreak="0">
    <w:nsid w:val="4CAA6BB9"/>
    <w:multiLevelType w:val="hybridMultilevel"/>
    <w:tmpl w:val="D362E8F2"/>
    <w:lvl w:ilvl="0" w:tplc="64F8FE04">
      <w:start w:val="1"/>
      <w:numFmt w:val="lowerLetter"/>
      <w:lvlText w:val="%1"/>
      <w:lvlJc w:val="left"/>
      <w:pPr>
        <w:ind w:left="360" w:hanging="360"/>
      </w:pPr>
      <w:rPr>
        <w:rFonts w:ascii="Trebuchet MS" w:hAnsi="Trebuchet MS" w:cs="Tahoma" w:hint="default"/>
        <w:sz w:val="20"/>
        <w:szCs w:val="2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3" w15:restartNumberingAfterBreak="0">
    <w:nsid w:val="4FDA13A5"/>
    <w:multiLevelType w:val="hybridMultilevel"/>
    <w:tmpl w:val="BCA45270"/>
    <w:lvl w:ilvl="0" w:tplc="64F8FE04">
      <w:start w:val="1"/>
      <w:numFmt w:val="lowerLetter"/>
      <w:lvlText w:val="%1"/>
      <w:lvlJc w:val="left"/>
      <w:pPr>
        <w:ind w:left="360" w:hanging="360"/>
      </w:pPr>
      <w:rPr>
        <w:rFonts w:ascii="Trebuchet MS" w:hAnsi="Trebuchet MS" w:cs="Tahoma" w:hint="default"/>
        <w:sz w:val="20"/>
        <w:szCs w:val="2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4" w15:restartNumberingAfterBreak="0">
    <w:nsid w:val="5266628F"/>
    <w:multiLevelType w:val="hybridMultilevel"/>
    <w:tmpl w:val="AAE24754"/>
    <w:lvl w:ilvl="0" w:tplc="64F8FE04">
      <w:start w:val="1"/>
      <w:numFmt w:val="lowerLetter"/>
      <w:lvlText w:val="%1"/>
      <w:lvlJc w:val="left"/>
      <w:pPr>
        <w:ind w:left="360" w:hanging="360"/>
      </w:pPr>
      <w:rPr>
        <w:rFonts w:ascii="Trebuchet MS" w:hAnsi="Trebuchet MS" w:cs="Tahoma" w:hint="default"/>
        <w:sz w:val="20"/>
        <w:szCs w:val="20"/>
      </w:rPr>
    </w:lvl>
    <w:lvl w:ilvl="1" w:tplc="C0308C22">
      <w:start w:val="1"/>
      <w:numFmt w:val="lowerRoman"/>
      <w:lvlText w:val="%2"/>
      <w:lvlJc w:val="right"/>
      <w:pPr>
        <w:ind w:left="1080" w:hanging="360"/>
      </w:pPr>
      <w:rPr>
        <w:rFonts w:ascii="Trebuchet MS" w:hAnsi="Trebuchet MS" w:hint="default"/>
      </w:r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5" w15:restartNumberingAfterBreak="0">
    <w:nsid w:val="52BF380A"/>
    <w:multiLevelType w:val="multilevel"/>
    <w:tmpl w:val="4B80F18C"/>
    <w:lvl w:ilvl="0">
      <w:start w:val="1"/>
      <w:numFmt w:val="decimal"/>
      <w:pStyle w:val="OutlinenumberedLevel1"/>
      <w:lvlText w:val="%1"/>
      <w:lvlJc w:val="left"/>
      <w:pPr>
        <w:tabs>
          <w:tab w:val="num" w:pos="567"/>
        </w:tabs>
        <w:ind w:left="567" w:hanging="567"/>
      </w:pPr>
      <w:rPr>
        <w:rFonts w:ascii="Arial Black" w:hAnsi="Arial Black" w:cs="Arial" w:hint="default"/>
        <w:b/>
        <w:bCs/>
        <w:i w:val="0"/>
        <w:iCs w:val="0"/>
        <w:caps/>
        <w:strike w:val="0"/>
        <w:dstrike w:val="0"/>
        <w:vanish w:val="0"/>
        <w:color w:val="C00000"/>
        <w:sz w:val="18"/>
        <w:szCs w:val="18"/>
        <w:vertAlign w:val="baseline"/>
      </w:rPr>
    </w:lvl>
    <w:lvl w:ilvl="1">
      <w:start w:val="1"/>
      <w:numFmt w:val="decimal"/>
      <w:pStyle w:val="OutlinenumberedLevel2"/>
      <w:lvlText w:val="%1.%2"/>
      <w:lvlJc w:val="left"/>
      <w:pPr>
        <w:ind w:left="567" w:hanging="567"/>
      </w:pPr>
      <w:rPr>
        <w:rFonts w:ascii="Arial" w:hAnsi="Arial" w:cs="Arial" w:hint="default"/>
        <w:b w:val="0"/>
        <w:bCs w:val="0"/>
        <w:color w:val="auto"/>
        <w:sz w:val="18"/>
        <w:szCs w:val="18"/>
      </w:rPr>
    </w:lvl>
    <w:lvl w:ilvl="2">
      <w:start w:val="1"/>
      <w:numFmt w:val="lowerLetter"/>
      <w:pStyle w:val="OutlinenumberedLevel3"/>
      <w:lvlText w:val="%3"/>
      <w:lvlJc w:val="left"/>
      <w:pPr>
        <w:ind w:left="1135" w:hanging="567"/>
      </w:pPr>
      <w:rPr>
        <w:rFonts w:ascii="Arial" w:hAnsi="Arial" w:cs="Arial" w:hint="default"/>
        <w:b w:val="0"/>
        <w:bCs w:val="0"/>
        <w:i w:val="0"/>
        <w:iCs w:val="0"/>
        <w:caps w:val="0"/>
        <w:sz w:val="18"/>
        <w:szCs w:val="18"/>
      </w:rPr>
    </w:lvl>
    <w:lvl w:ilvl="3">
      <w:start w:val="1"/>
      <w:numFmt w:val="lowerRoman"/>
      <w:pStyle w:val="OutlinenumberedLevel4"/>
      <w:lvlText w:val="%4"/>
      <w:lvlJc w:val="left"/>
      <w:pPr>
        <w:tabs>
          <w:tab w:val="num" w:pos="1701"/>
        </w:tabs>
        <w:ind w:left="1701" w:hanging="567"/>
      </w:pPr>
      <w:rPr>
        <w:rFonts w:ascii="Arial" w:hAnsi="Arial" w:cs="Arial" w:hint="default"/>
        <w:b w:val="0"/>
        <w:bCs w:val="0"/>
        <w:i w:val="0"/>
        <w:iCs w:val="0"/>
        <w:sz w:val="18"/>
        <w:szCs w:val="18"/>
      </w:rPr>
    </w:lvl>
    <w:lvl w:ilvl="4">
      <w:start w:val="1"/>
      <w:numFmt w:val="bullet"/>
      <w:pStyle w:val="OutlinenumberedLevel5"/>
      <w:lvlText w:val="▲"/>
      <w:lvlJc w:val="left"/>
      <w:pPr>
        <w:tabs>
          <w:tab w:val="num" w:pos="2268"/>
        </w:tabs>
        <w:ind w:left="2268" w:hanging="567"/>
      </w:pPr>
      <w:rPr>
        <w:rFonts w:ascii="Arial" w:hAnsi="Arial" w:hint="default"/>
        <w:b w:val="0"/>
        <w:bCs w:val="0"/>
        <w:i w:val="0"/>
        <w:iCs w:val="0"/>
        <w:color w:val="C00000"/>
        <w:sz w:val="16"/>
        <w:szCs w:val="16"/>
      </w:rPr>
    </w:lvl>
    <w:lvl w:ilvl="5">
      <w:start w:val="1"/>
      <w:numFmt w:val="bullet"/>
      <w:lvlText w:val="-"/>
      <w:lvlJc w:val="left"/>
      <w:pPr>
        <w:tabs>
          <w:tab w:val="num" w:pos="3799"/>
        </w:tabs>
        <w:ind w:left="3799" w:hanging="567"/>
      </w:pPr>
      <w:rPr>
        <w:rFonts w:ascii="Courier New" w:hAnsi="Courier New" w:hint="default"/>
      </w:rPr>
    </w:lvl>
    <w:lvl w:ilvl="6">
      <w:start w:val="1"/>
      <w:numFmt w:val="decimal"/>
      <w:lvlText w:val="%1.%2.%3.%4.%5.%6.%7."/>
      <w:lvlJc w:val="left"/>
      <w:pPr>
        <w:tabs>
          <w:tab w:val="num" w:pos="5964"/>
        </w:tabs>
        <w:ind w:left="3804" w:hanging="1077"/>
      </w:pPr>
      <w:rPr>
        <w:rFonts w:cs="Times New Roman" w:hint="default"/>
      </w:rPr>
    </w:lvl>
    <w:lvl w:ilvl="7">
      <w:start w:val="1"/>
      <w:numFmt w:val="decimal"/>
      <w:lvlText w:val="%1.%2.%3.%4.%5.%6.%7.%8."/>
      <w:lvlJc w:val="left"/>
      <w:pPr>
        <w:tabs>
          <w:tab w:val="num" w:pos="6684"/>
        </w:tabs>
        <w:ind w:left="4309" w:hanging="1225"/>
      </w:pPr>
      <w:rPr>
        <w:rFonts w:cs="Times New Roman" w:hint="default"/>
      </w:rPr>
    </w:lvl>
    <w:lvl w:ilvl="8">
      <w:start w:val="1"/>
      <w:numFmt w:val="decimal"/>
      <w:lvlText w:val="%1.%2.%3.%4.%5.%6.%7.%8.%9."/>
      <w:lvlJc w:val="left"/>
      <w:pPr>
        <w:tabs>
          <w:tab w:val="num" w:pos="7767"/>
        </w:tabs>
        <w:ind w:left="4887" w:hanging="1440"/>
      </w:pPr>
      <w:rPr>
        <w:rFonts w:cs="Times New Roman" w:hint="default"/>
      </w:rPr>
    </w:lvl>
  </w:abstractNum>
  <w:abstractNum w:abstractNumId="16" w15:restartNumberingAfterBreak="0">
    <w:nsid w:val="530C3752"/>
    <w:multiLevelType w:val="multilevel"/>
    <w:tmpl w:val="54DC1450"/>
    <w:lvl w:ilvl="0">
      <w:start w:val="1"/>
      <w:numFmt w:val="decimal"/>
      <w:lvlText w:val="%1"/>
      <w:lvlJc w:val="left"/>
      <w:pPr>
        <w:tabs>
          <w:tab w:val="num" w:pos="567"/>
        </w:tabs>
        <w:ind w:left="567" w:hanging="567"/>
      </w:pPr>
      <w:rPr>
        <w:rFonts w:hint="default"/>
        <w:b/>
      </w:rPr>
    </w:lvl>
    <w:lvl w:ilvl="1">
      <w:start w:val="1"/>
      <w:numFmt w:val="decimal"/>
      <w:lvlText w:val="%1.%2"/>
      <w:lvlJc w:val="left"/>
      <w:pPr>
        <w:tabs>
          <w:tab w:val="num" w:pos="576"/>
        </w:tabs>
        <w:ind w:left="576" w:hanging="576"/>
      </w:pPr>
      <w:rPr>
        <w:rFonts w:hint="default"/>
        <w:b w:val="0"/>
      </w:rPr>
    </w:lvl>
    <w:lvl w:ilvl="2">
      <w:start w:val="1"/>
      <w:numFmt w:val="lowerLetter"/>
      <w:lvlText w:val="%3"/>
      <w:lvlJc w:val="left"/>
      <w:pPr>
        <w:tabs>
          <w:tab w:val="num" w:pos="1418"/>
        </w:tabs>
        <w:ind w:left="1418" w:hanging="698"/>
      </w:pPr>
      <w:rPr>
        <w:rFonts w:hint="default"/>
      </w:rPr>
    </w:lvl>
    <w:lvl w:ilvl="3">
      <w:start w:val="1"/>
      <w:numFmt w:val="lowerLetter"/>
      <w:lvlText w:val="%4"/>
      <w:lvlJc w:val="left"/>
      <w:pPr>
        <w:tabs>
          <w:tab w:val="num" w:pos="850"/>
        </w:tabs>
        <w:ind w:left="850" w:hanging="283"/>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5DDC040C"/>
    <w:multiLevelType w:val="hybridMultilevel"/>
    <w:tmpl w:val="E29AEB5C"/>
    <w:lvl w:ilvl="0" w:tplc="6A1E63DC">
      <w:start w:val="1"/>
      <w:numFmt w:val="lowerLetter"/>
      <w:lvlText w:val="%1"/>
      <w:lvlJc w:val="left"/>
      <w:pPr>
        <w:ind w:left="960" w:hanging="360"/>
      </w:pPr>
      <w:rPr>
        <w:rFonts w:hint="default"/>
      </w:rPr>
    </w:lvl>
    <w:lvl w:ilvl="1" w:tplc="14090019" w:tentative="1">
      <w:start w:val="1"/>
      <w:numFmt w:val="lowerLetter"/>
      <w:lvlText w:val="%2."/>
      <w:lvlJc w:val="left"/>
      <w:pPr>
        <w:ind w:left="1680" w:hanging="360"/>
      </w:pPr>
    </w:lvl>
    <w:lvl w:ilvl="2" w:tplc="1409001B" w:tentative="1">
      <w:start w:val="1"/>
      <w:numFmt w:val="lowerRoman"/>
      <w:lvlText w:val="%3."/>
      <w:lvlJc w:val="right"/>
      <w:pPr>
        <w:ind w:left="2400" w:hanging="180"/>
      </w:pPr>
    </w:lvl>
    <w:lvl w:ilvl="3" w:tplc="1409000F" w:tentative="1">
      <w:start w:val="1"/>
      <w:numFmt w:val="decimal"/>
      <w:lvlText w:val="%4."/>
      <w:lvlJc w:val="left"/>
      <w:pPr>
        <w:ind w:left="3120" w:hanging="360"/>
      </w:pPr>
    </w:lvl>
    <w:lvl w:ilvl="4" w:tplc="14090019" w:tentative="1">
      <w:start w:val="1"/>
      <w:numFmt w:val="lowerLetter"/>
      <w:lvlText w:val="%5."/>
      <w:lvlJc w:val="left"/>
      <w:pPr>
        <w:ind w:left="3840" w:hanging="360"/>
      </w:pPr>
    </w:lvl>
    <w:lvl w:ilvl="5" w:tplc="1409001B" w:tentative="1">
      <w:start w:val="1"/>
      <w:numFmt w:val="lowerRoman"/>
      <w:lvlText w:val="%6."/>
      <w:lvlJc w:val="right"/>
      <w:pPr>
        <w:ind w:left="4560" w:hanging="180"/>
      </w:pPr>
    </w:lvl>
    <w:lvl w:ilvl="6" w:tplc="1409000F" w:tentative="1">
      <w:start w:val="1"/>
      <w:numFmt w:val="decimal"/>
      <w:lvlText w:val="%7."/>
      <w:lvlJc w:val="left"/>
      <w:pPr>
        <w:ind w:left="5280" w:hanging="360"/>
      </w:pPr>
    </w:lvl>
    <w:lvl w:ilvl="7" w:tplc="14090019" w:tentative="1">
      <w:start w:val="1"/>
      <w:numFmt w:val="lowerLetter"/>
      <w:lvlText w:val="%8."/>
      <w:lvlJc w:val="left"/>
      <w:pPr>
        <w:ind w:left="6000" w:hanging="360"/>
      </w:pPr>
    </w:lvl>
    <w:lvl w:ilvl="8" w:tplc="1409001B" w:tentative="1">
      <w:start w:val="1"/>
      <w:numFmt w:val="lowerRoman"/>
      <w:lvlText w:val="%9."/>
      <w:lvlJc w:val="right"/>
      <w:pPr>
        <w:ind w:left="6720" w:hanging="180"/>
      </w:pPr>
    </w:lvl>
  </w:abstractNum>
  <w:abstractNum w:abstractNumId="18" w15:restartNumberingAfterBreak="0">
    <w:nsid w:val="5F905F4B"/>
    <w:multiLevelType w:val="multilevel"/>
    <w:tmpl w:val="C44AEC0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002"/>
        </w:tabs>
        <w:ind w:left="1002" w:hanging="576"/>
      </w:pPr>
      <w:rPr>
        <w:rFonts w:hint="default"/>
      </w:rPr>
    </w:lvl>
    <w:lvl w:ilvl="2">
      <w:start w:val="1"/>
      <w:numFmt w:val="lowerLetter"/>
      <w:lvlText w:val="%3"/>
      <w:lvlJc w:val="left"/>
      <w:pPr>
        <w:tabs>
          <w:tab w:val="num" w:pos="1418"/>
        </w:tabs>
        <w:ind w:left="1418" w:hanging="698"/>
      </w:pPr>
      <w:rPr>
        <w:rFonts w:hint="default"/>
      </w:rPr>
    </w:lvl>
    <w:lvl w:ilvl="3">
      <w:start w:val="1"/>
      <w:numFmt w:val="lowerRoman"/>
      <w:lvlText w:val="%4"/>
      <w:lvlJc w:val="left"/>
      <w:pPr>
        <w:tabs>
          <w:tab w:val="num" w:pos="850"/>
        </w:tabs>
        <w:ind w:left="850" w:hanging="283"/>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FF21073"/>
    <w:multiLevelType w:val="hybridMultilevel"/>
    <w:tmpl w:val="9B463DCC"/>
    <w:lvl w:ilvl="0" w:tplc="6A1E63DC">
      <w:start w:val="1"/>
      <w:numFmt w:val="lowerLetter"/>
      <w:lvlText w:val="%1"/>
      <w:lvlJc w:val="left"/>
      <w:pPr>
        <w:ind w:left="761" w:hanging="360"/>
      </w:pPr>
      <w:rPr>
        <w:rFonts w:hint="default"/>
      </w:rPr>
    </w:lvl>
    <w:lvl w:ilvl="1" w:tplc="14090019" w:tentative="1">
      <w:start w:val="1"/>
      <w:numFmt w:val="lowerLetter"/>
      <w:lvlText w:val="%2."/>
      <w:lvlJc w:val="left"/>
      <w:pPr>
        <w:ind w:left="1481" w:hanging="360"/>
      </w:pPr>
    </w:lvl>
    <w:lvl w:ilvl="2" w:tplc="1409001B" w:tentative="1">
      <w:start w:val="1"/>
      <w:numFmt w:val="lowerRoman"/>
      <w:lvlText w:val="%3."/>
      <w:lvlJc w:val="right"/>
      <w:pPr>
        <w:ind w:left="2201" w:hanging="180"/>
      </w:pPr>
    </w:lvl>
    <w:lvl w:ilvl="3" w:tplc="1409000F" w:tentative="1">
      <w:start w:val="1"/>
      <w:numFmt w:val="decimal"/>
      <w:lvlText w:val="%4."/>
      <w:lvlJc w:val="left"/>
      <w:pPr>
        <w:ind w:left="2921" w:hanging="360"/>
      </w:pPr>
    </w:lvl>
    <w:lvl w:ilvl="4" w:tplc="14090019" w:tentative="1">
      <w:start w:val="1"/>
      <w:numFmt w:val="lowerLetter"/>
      <w:lvlText w:val="%5."/>
      <w:lvlJc w:val="left"/>
      <w:pPr>
        <w:ind w:left="3641" w:hanging="360"/>
      </w:pPr>
    </w:lvl>
    <w:lvl w:ilvl="5" w:tplc="1409001B" w:tentative="1">
      <w:start w:val="1"/>
      <w:numFmt w:val="lowerRoman"/>
      <w:lvlText w:val="%6."/>
      <w:lvlJc w:val="right"/>
      <w:pPr>
        <w:ind w:left="4361" w:hanging="180"/>
      </w:pPr>
    </w:lvl>
    <w:lvl w:ilvl="6" w:tplc="1409000F" w:tentative="1">
      <w:start w:val="1"/>
      <w:numFmt w:val="decimal"/>
      <w:lvlText w:val="%7."/>
      <w:lvlJc w:val="left"/>
      <w:pPr>
        <w:ind w:left="5081" w:hanging="360"/>
      </w:pPr>
    </w:lvl>
    <w:lvl w:ilvl="7" w:tplc="14090019" w:tentative="1">
      <w:start w:val="1"/>
      <w:numFmt w:val="lowerLetter"/>
      <w:lvlText w:val="%8."/>
      <w:lvlJc w:val="left"/>
      <w:pPr>
        <w:ind w:left="5801" w:hanging="360"/>
      </w:pPr>
    </w:lvl>
    <w:lvl w:ilvl="8" w:tplc="1409001B" w:tentative="1">
      <w:start w:val="1"/>
      <w:numFmt w:val="lowerRoman"/>
      <w:lvlText w:val="%9."/>
      <w:lvlJc w:val="right"/>
      <w:pPr>
        <w:ind w:left="6521" w:hanging="180"/>
      </w:pPr>
    </w:lvl>
  </w:abstractNum>
  <w:abstractNum w:abstractNumId="20" w15:restartNumberingAfterBreak="0">
    <w:nsid w:val="65425FEC"/>
    <w:multiLevelType w:val="hybridMultilevel"/>
    <w:tmpl w:val="7B9A695E"/>
    <w:lvl w:ilvl="0" w:tplc="64F8FE04">
      <w:start w:val="1"/>
      <w:numFmt w:val="lowerLetter"/>
      <w:lvlText w:val="%1"/>
      <w:lvlJc w:val="left"/>
      <w:pPr>
        <w:ind w:left="360" w:hanging="360"/>
      </w:pPr>
      <w:rPr>
        <w:rFonts w:ascii="Trebuchet MS" w:hAnsi="Trebuchet MS" w:cs="Tahoma" w:hint="default"/>
        <w:sz w:val="20"/>
        <w:szCs w:val="2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1" w15:restartNumberingAfterBreak="0">
    <w:nsid w:val="68B81FF5"/>
    <w:multiLevelType w:val="hybridMultilevel"/>
    <w:tmpl w:val="442EFF6E"/>
    <w:lvl w:ilvl="0" w:tplc="64F8FE04">
      <w:start w:val="1"/>
      <w:numFmt w:val="lowerLetter"/>
      <w:lvlText w:val="%1"/>
      <w:lvlJc w:val="left"/>
      <w:pPr>
        <w:ind w:left="360" w:hanging="360"/>
      </w:pPr>
      <w:rPr>
        <w:rFonts w:ascii="Trebuchet MS" w:hAnsi="Trebuchet MS" w:cs="Tahoma" w:hint="default"/>
        <w:sz w:val="20"/>
        <w:szCs w:val="2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2" w15:restartNumberingAfterBreak="0">
    <w:nsid w:val="6B6C4EB6"/>
    <w:multiLevelType w:val="hybridMultilevel"/>
    <w:tmpl w:val="D8EC7B66"/>
    <w:lvl w:ilvl="0" w:tplc="6EFE77AE">
      <w:start w:val="1"/>
      <w:numFmt w:val="lowerLetter"/>
      <w:lvlText w:val="%1"/>
      <w:lvlJc w:val="left"/>
      <w:pPr>
        <w:ind w:left="9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6D715A93"/>
    <w:multiLevelType w:val="multilevel"/>
    <w:tmpl w:val="2B28F97A"/>
    <w:lvl w:ilvl="0">
      <w:start w:val="1"/>
      <w:numFmt w:val="bullet"/>
      <w:lvlText w:val="▲"/>
      <w:lvlJc w:val="left"/>
      <w:pPr>
        <w:tabs>
          <w:tab w:val="num" w:pos="567"/>
        </w:tabs>
        <w:ind w:left="567" w:hanging="567"/>
      </w:pPr>
      <w:rPr>
        <w:rFonts w:ascii="Arial" w:hAnsi="Arial" w:hint="default"/>
        <w:b/>
        <w:i/>
        <w:color w:val="C00000"/>
        <w:sz w:val="18"/>
        <w:szCs w:val="18"/>
      </w:rPr>
    </w:lvl>
    <w:lvl w:ilvl="1">
      <w:start w:val="1"/>
      <w:numFmt w:val="decimal"/>
      <w:lvlText w:val="%1.%2"/>
      <w:lvlJc w:val="left"/>
      <w:pPr>
        <w:tabs>
          <w:tab w:val="num" w:pos="567"/>
        </w:tabs>
        <w:ind w:left="567" w:hanging="567"/>
      </w:pPr>
      <w:rPr>
        <w:rFonts w:ascii="Trebuchet MS" w:hAnsi="Trebuchet MS" w:hint="default"/>
        <w:b w:val="0"/>
        <w:i w:val="0"/>
        <w:sz w:val="20"/>
      </w:rPr>
    </w:lvl>
    <w:lvl w:ilvl="2">
      <w:start w:val="1"/>
      <w:numFmt w:val="lowerLetter"/>
      <w:lvlText w:val="%3"/>
      <w:lvlJc w:val="left"/>
      <w:pPr>
        <w:tabs>
          <w:tab w:val="num" w:pos="1134"/>
        </w:tabs>
        <w:ind w:left="1134" w:hanging="567"/>
      </w:pPr>
      <w:rPr>
        <w:rFonts w:ascii="Trebuchet MS" w:hAnsi="Trebuchet MS" w:hint="default"/>
        <w:b w:val="0"/>
        <w:i w:val="0"/>
        <w:sz w:val="20"/>
      </w:rPr>
    </w:lvl>
    <w:lvl w:ilvl="3">
      <w:start w:val="1"/>
      <w:numFmt w:val="lowerRoman"/>
      <w:lvlText w:val="%4"/>
      <w:lvlJc w:val="left"/>
      <w:pPr>
        <w:tabs>
          <w:tab w:val="num" w:pos="1701"/>
        </w:tabs>
        <w:ind w:left="1701" w:hanging="567"/>
      </w:pPr>
      <w:rPr>
        <w:rFonts w:ascii="Trebuchet MS" w:hAnsi="Trebuchet MS" w:hint="default"/>
        <w:b w:val="0"/>
        <w:i w:val="0"/>
        <w:sz w:val="20"/>
      </w:rPr>
    </w:lvl>
    <w:lvl w:ilvl="4">
      <w:start w:val="1"/>
      <w:numFmt w:val="upperLetter"/>
      <w:lvlText w:val="%5"/>
      <w:lvlJc w:val="left"/>
      <w:pPr>
        <w:tabs>
          <w:tab w:val="num" w:pos="2268"/>
        </w:tabs>
        <w:ind w:left="2268" w:hanging="567"/>
      </w:pPr>
      <w:rPr>
        <w:rFonts w:ascii="Trebuchet MS" w:hAnsi="Trebuchet MS" w:hint="default"/>
        <w:b w:val="0"/>
        <w:i w:val="0"/>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D977E3F"/>
    <w:multiLevelType w:val="hybridMultilevel"/>
    <w:tmpl w:val="11F07B2E"/>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78757802"/>
    <w:multiLevelType w:val="hybridMultilevel"/>
    <w:tmpl w:val="83EC8B48"/>
    <w:lvl w:ilvl="0" w:tplc="64F8FE04">
      <w:start w:val="1"/>
      <w:numFmt w:val="lowerLetter"/>
      <w:lvlText w:val="%1"/>
      <w:lvlJc w:val="left"/>
      <w:pPr>
        <w:ind w:left="360" w:hanging="360"/>
      </w:pPr>
      <w:rPr>
        <w:rFonts w:ascii="Trebuchet MS" w:hAnsi="Trebuchet MS" w:cs="Tahoma" w:hint="default"/>
        <w:sz w:val="20"/>
        <w:szCs w:val="2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6" w15:restartNumberingAfterBreak="0">
    <w:nsid w:val="7AAA22EB"/>
    <w:multiLevelType w:val="hybridMultilevel"/>
    <w:tmpl w:val="AB9AB68A"/>
    <w:lvl w:ilvl="0" w:tplc="B0D445DC">
      <w:start w:val="1"/>
      <w:numFmt w:val="decimal"/>
      <w:lvlText w:val="%1"/>
      <w:lvlJc w:val="left"/>
      <w:pPr>
        <w:ind w:left="720" w:hanging="360"/>
      </w:pPr>
      <w:rPr>
        <w:rFonts w:hint="default"/>
        <w:b/>
        <w:i w:val="0"/>
      </w:rPr>
    </w:lvl>
    <w:lvl w:ilvl="1" w:tplc="5920984C">
      <w:start w:val="1"/>
      <w:numFmt w:val="bullet"/>
      <w:lvlText w:val="▲"/>
      <w:lvlJc w:val="left"/>
      <w:pPr>
        <w:ind w:left="928" w:hanging="360"/>
      </w:pPr>
      <w:rPr>
        <w:rFonts w:ascii="Arial" w:hAnsi="Arial" w:hint="default"/>
        <w:b/>
        <w:i w:val="0"/>
        <w:color w:val="C00000"/>
        <w:sz w:val="16"/>
        <w:szCs w:val="16"/>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7B000051"/>
    <w:multiLevelType w:val="multilevel"/>
    <w:tmpl w:val="5C9061C6"/>
    <w:lvl w:ilvl="0">
      <w:start w:val="1"/>
      <w:numFmt w:val="decimal"/>
      <w:lvlText w:val="%1"/>
      <w:lvlJc w:val="left"/>
      <w:pPr>
        <w:tabs>
          <w:tab w:val="num" w:pos="567"/>
        </w:tabs>
        <w:ind w:left="567" w:hanging="567"/>
      </w:pPr>
      <w:rPr>
        <w:rFonts w:ascii="Arial" w:hAnsi="Arial" w:cs="Arial" w:hint="default"/>
        <w:b/>
        <w:i/>
        <w:sz w:val="18"/>
        <w:szCs w:val="18"/>
      </w:rPr>
    </w:lvl>
    <w:lvl w:ilvl="1">
      <w:start w:val="1"/>
      <w:numFmt w:val="decimal"/>
      <w:lvlText w:val="%1.%2"/>
      <w:lvlJc w:val="left"/>
      <w:pPr>
        <w:tabs>
          <w:tab w:val="num" w:pos="567"/>
        </w:tabs>
        <w:ind w:left="567" w:hanging="567"/>
      </w:pPr>
      <w:rPr>
        <w:rFonts w:ascii="Trebuchet MS" w:hAnsi="Trebuchet MS" w:hint="default"/>
        <w:b w:val="0"/>
        <w:i w:val="0"/>
        <w:sz w:val="20"/>
      </w:rPr>
    </w:lvl>
    <w:lvl w:ilvl="2">
      <w:start w:val="1"/>
      <w:numFmt w:val="lowerLetter"/>
      <w:lvlText w:val="%3"/>
      <w:lvlJc w:val="left"/>
      <w:pPr>
        <w:tabs>
          <w:tab w:val="num" w:pos="1134"/>
        </w:tabs>
        <w:ind w:left="1134" w:hanging="567"/>
      </w:pPr>
      <w:rPr>
        <w:rFonts w:ascii="Trebuchet MS" w:hAnsi="Trebuchet MS" w:hint="default"/>
        <w:b w:val="0"/>
        <w:i w:val="0"/>
        <w:sz w:val="20"/>
      </w:rPr>
    </w:lvl>
    <w:lvl w:ilvl="3">
      <w:start w:val="1"/>
      <w:numFmt w:val="lowerRoman"/>
      <w:lvlText w:val="%4"/>
      <w:lvlJc w:val="left"/>
      <w:pPr>
        <w:tabs>
          <w:tab w:val="num" w:pos="1701"/>
        </w:tabs>
        <w:ind w:left="1701" w:hanging="567"/>
      </w:pPr>
      <w:rPr>
        <w:rFonts w:ascii="Trebuchet MS" w:hAnsi="Trebuchet MS" w:hint="default"/>
        <w:b w:val="0"/>
        <w:i w:val="0"/>
        <w:sz w:val="20"/>
      </w:rPr>
    </w:lvl>
    <w:lvl w:ilvl="4">
      <w:start w:val="1"/>
      <w:numFmt w:val="upperLetter"/>
      <w:lvlText w:val="%5"/>
      <w:lvlJc w:val="left"/>
      <w:pPr>
        <w:tabs>
          <w:tab w:val="num" w:pos="2268"/>
        </w:tabs>
        <w:ind w:left="2268" w:hanging="567"/>
      </w:pPr>
      <w:rPr>
        <w:rFonts w:ascii="Trebuchet MS" w:hAnsi="Trebuchet MS" w:hint="default"/>
        <w:b w:val="0"/>
        <w:i w:val="0"/>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7F0547D3"/>
    <w:multiLevelType w:val="multilevel"/>
    <w:tmpl w:val="54DC1450"/>
    <w:lvl w:ilvl="0">
      <w:start w:val="1"/>
      <w:numFmt w:val="decimal"/>
      <w:lvlText w:val="%1"/>
      <w:lvlJc w:val="left"/>
      <w:pPr>
        <w:tabs>
          <w:tab w:val="num" w:pos="567"/>
        </w:tabs>
        <w:ind w:left="567" w:hanging="567"/>
      </w:pPr>
      <w:rPr>
        <w:rFonts w:hint="default"/>
        <w:b/>
      </w:rPr>
    </w:lvl>
    <w:lvl w:ilvl="1">
      <w:start w:val="1"/>
      <w:numFmt w:val="decimal"/>
      <w:lvlText w:val="%1.%2"/>
      <w:lvlJc w:val="left"/>
      <w:pPr>
        <w:tabs>
          <w:tab w:val="num" w:pos="576"/>
        </w:tabs>
        <w:ind w:left="576" w:hanging="576"/>
      </w:pPr>
      <w:rPr>
        <w:rFonts w:hint="default"/>
        <w:b w:val="0"/>
      </w:rPr>
    </w:lvl>
    <w:lvl w:ilvl="2">
      <w:start w:val="1"/>
      <w:numFmt w:val="lowerLetter"/>
      <w:lvlText w:val="%3"/>
      <w:lvlJc w:val="left"/>
      <w:pPr>
        <w:tabs>
          <w:tab w:val="num" w:pos="1418"/>
        </w:tabs>
        <w:ind w:left="1418" w:hanging="698"/>
      </w:pPr>
      <w:rPr>
        <w:rFonts w:hint="default"/>
      </w:rPr>
    </w:lvl>
    <w:lvl w:ilvl="3">
      <w:start w:val="1"/>
      <w:numFmt w:val="lowerLetter"/>
      <w:lvlText w:val="%4"/>
      <w:lvlJc w:val="left"/>
      <w:pPr>
        <w:tabs>
          <w:tab w:val="num" w:pos="850"/>
        </w:tabs>
        <w:ind w:left="850" w:hanging="283"/>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7"/>
  </w:num>
  <w:num w:numId="2">
    <w:abstractNumId w:val="28"/>
  </w:num>
  <w:num w:numId="3">
    <w:abstractNumId w:val="17"/>
  </w:num>
  <w:num w:numId="4">
    <w:abstractNumId w:val="19"/>
  </w:num>
  <w:num w:numId="5">
    <w:abstractNumId w:val="22"/>
  </w:num>
  <w:num w:numId="6">
    <w:abstractNumId w:val="18"/>
  </w:num>
  <w:num w:numId="7">
    <w:abstractNumId w:val="6"/>
  </w:num>
  <w:num w:numId="8">
    <w:abstractNumId w:val="11"/>
  </w:num>
  <w:num w:numId="9">
    <w:abstractNumId w:val="4"/>
  </w:num>
  <w:num w:numId="10">
    <w:abstractNumId w:val="14"/>
  </w:num>
  <w:num w:numId="11">
    <w:abstractNumId w:val="12"/>
  </w:num>
  <w:num w:numId="12">
    <w:abstractNumId w:val="1"/>
  </w:num>
  <w:num w:numId="13">
    <w:abstractNumId w:val="25"/>
  </w:num>
  <w:num w:numId="14">
    <w:abstractNumId w:val="20"/>
  </w:num>
  <w:num w:numId="15">
    <w:abstractNumId w:val="13"/>
  </w:num>
  <w:num w:numId="16">
    <w:abstractNumId w:val="2"/>
  </w:num>
  <w:num w:numId="17">
    <w:abstractNumId w:val="9"/>
  </w:num>
  <w:num w:numId="18">
    <w:abstractNumId w:val="21"/>
  </w:num>
  <w:num w:numId="19">
    <w:abstractNumId w:val="5"/>
  </w:num>
  <w:num w:numId="20">
    <w:abstractNumId w:val="8"/>
  </w:num>
  <w:num w:numId="21">
    <w:abstractNumId w:val="0"/>
  </w:num>
  <w:num w:numId="22">
    <w:abstractNumId w:val="10"/>
  </w:num>
  <w:num w:numId="23">
    <w:abstractNumId w:val="27"/>
  </w:num>
  <w:num w:numId="24">
    <w:abstractNumId w:val="24"/>
  </w:num>
  <w:num w:numId="25">
    <w:abstractNumId w:val="16"/>
  </w:num>
  <w:num w:numId="26">
    <w:abstractNumId w:val="3"/>
  </w:num>
  <w:num w:numId="27">
    <w:abstractNumId w:val="23"/>
  </w:num>
  <w:num w:numId="28">
    <w:abstractNumId w:val="15"/>
  </w:num>
  <w:num w:numId="29">
    <w:abstractNumId w:val="15"/>
  </w:num>
  <w:num w:numId="30">
    <w:abstractNumId w:val="15"/>
  </w:num>
  <w:num w:numId="31">
    <w:abstractNumId w:val="15"/>
  </w:num>
  <w:num w:numId="32">
    <w:abstractNumId w:val="15"/>
  </w:num>
  <w:num w:numId="33">
    <w:abstractNumId w:val="26"/>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MPDocID" w:val="H:\My Documents\Chope\Chope Group - DD Checklist (JD Comments 17.04.15).docx"/>
    <w:docVar w:name="MPDocIDTemplate" w:val="%l-|%n|v%v"/>
    <w:docVar w:name="MPDocIDTemplateDefault" w:val="%l-|%n|v%v"/>
    <w:docVar w:name="NewDocStampType" w:val="7"/>
  </w:docVars>
  <w:rsids>
    <w:rsidRoot w:val="004C2E36"/>
    <w:rsid w:val="0000134B"/>
    <w:rsid w:val="00002EC7"/>
    <w:rsid w:val="000113F9"/>
    <w:rsid w:val="0002009F"/>
    <w:rsid w:val="00023877"/>
    <w:rsid w:val="00026379"/>
    <w:rsid w:val="00027D56"/>
    <w:rsid w:val="0003222E"/>
    <w:rsid w:val="0004545B"/>
    <w:rsid w:val="00045CC7"/>
    <w:rsid w:val="00054859"/>
    <w:rsid w:val="00077202"/>
    <w:rsid w:val="00080A62"/>
    <w:rsid w:val="00090708"/>
    <w:rsid w:val="00091C25"/>
    <w:rsid w:val="00093D9B"/>
    <w:rsid w:val="0009573A"/>
    <w:rsid w:val="000A66EB"/>
    <w:rsid w:val="000B397E"/>
    <w:rsid w:val="000C5F9C"/>
    <w:rsid w:val="000E3EA7"/>
    <w:rsid w:val="0010153D"/>
    <w:rsid w:val="00126E35"/>
    <w:rsid w:val="00130996"/>
    <w:rsid w:val="00140FF8"/>
    <w:rsid w:val="001430E9"/>
    <w:rsid w:val="001448AC"/>
    <w:rsid w:val="00154FB9"/>
    <w:rsid w:val="001628AF"/>
    <w:rsid w:val="00173DF4"/>
    <w:rsid w:val="001A7A92"/>
    <w:rsid w:val="001C220F"/>
    <w:rsid w:val="001C4A96"/>
    <w:rsid w:val="001C6C3E"/>
    <w:rsid w:val="001E5FA3"/>
    <w:rsid w:val="001E67BB"/>
    <w:rsid w:val="001F0AD8"/>
    <w:rsid w:val="00211259"/>
    <w:rsid w:val="002134C0"/>
    <w:rsid w:val="002250F1"/>
    <w:rsid w:val="00227167"/>
    <w:rsid w:val="002465AB"/>
    <w:rsid w:val="00270570"/>
    <w:rsid w:val="00271307"/>
    <w:rsid w:val="0028356C"/>
    <w:rsid w:val="00285ED0"/>
    <w:rsid w:val="0028619C"/>
    <w:rsid w:val="00292CAC"/>
    <w:rsid w:val="00292DCC"/>
    <w:rsid w:val="002A3B8A"/>
    <w:rsid w:val="002B2DA9"/>
    <w:rsid w:val="002E5C61"/>
    <w:rsid w:val="002E65DB"/>
    <w:rsid w:val="002F349E"/>
    <w:rsid w:val="002F389D"/>
    <w:rsid w:val="00306667"/>
    <w:rsid w:val="003072CA"/>
    <w:rsid w:val="003307D7"/>
    <w:rsid w:val="003324A7"/>
    <w:rsid w:val="003334BF"/>
    <w:rsid w:val="00340453"/>
    <w:rsid w:val="0034766C"/>
    <w:rsid w:val="00350548"/>
    <w:rsid w:val="003612B9"/>
    <w:rsid w:val="00362F6B"/>
    <w:rsid w:val="0036798A"/>
    <w:rsid w:val="00376CA3"/>
    <w:rsid w:val="00385FCE"/>
    <w:rsid w:val="00392047"/>
    <w:rsid w:val="003B10B9"/>
    <w:rsid w:val="003C5490"/>
    <w:rsid w:val="003D34EB"/>
    <w:rsid w:val="003F042C"/>
    <w:rsid w:val="004051FD"/>
    <w:rsid w:val="00412062"/>
    <w:rsid w:val="0041290C"/>
    <w:rsid w:val="00426A95"/>
    <w:rsid w:val="00437BB5"/>
    <w:rsid w:val="004625B7"/>
    <w:rsid w:val="004700FA"/>
    <w:rsid w:val="00476CB5"/>
    <w:rsid w:val="0049169E"/>
    <w:rsid w:val="00491A70"/>
    <w:rsid w:val="0049702E"/>
    <w:rsid w:val="004A40D5"/>
    <w:rsid w:val="004B3464"/>
    <w:rsid w:val="004C2E36"/>
    <w:rsid w:val="004C5BD4"/>
    <w:rsid w:val="004D1ED6"/>
    <w:rsid w:val="004D44C1"/>
    <w:rsid w:val="004F0039"/>
    <w:rsid w:val="004F1857"/>
    <w:rsid w:val="005059B3"/>
    <w:rsid w:val="00523820"/>
    <w:rsid w:val="00537A30"/>
    <w:rsid w:val="005456D1"/>
    <w:rsid w:val="0056758D"/>
    <w:rsid w:val="005676A7"/>
    <w:rsid w:val="005736E2"/>
    <w:rsid w:val="00587814"/>
    <w:rsid w:val="00591829"/>
    <w:rsid w:val="005933EE"/>
    <w:rsid w:val="00595042"/>
    <w:rsid w:val="00595B92"/>
    <w:rsid w:val="005A39C1"/>
    <w:rsid w:val="005A49D1"/>
    <w:rsid w:val="005B13F2"/>
    <w:rsid w:val="005B7C78"/>
    <w:rsid w:val="005C5534"/>
    <w:rsid w:val="005D0A8E"/>
    <w:rsid w:val="005F0FFA"/>
    <w:rsid w:val="0060313A"/>
    <w:rsid w:val="00605EB8"/>
    <w:rsid w:val="00644B8B"/>
    <w:rsid w:val="006663FB"/>
    <w:rsid w:val="0066651F"/>
    <w:rsid w:val="00673250"/>
    <w:rsid w:val="0067376F"/>
    <w:rsid w:val="0068213D"/>
    <w:rsid w:val="006853C0"/>
    <w:rsid w:val="006876A8"/>
    <w:rsid w:val="00694D62"/>
    <w:rsid w:val="006A3B53"/>
    <w:rsid w:val="006B310B"/>
    <w:rsid w:val="006B377B"/>
    <w:rsid w:val="006B6330"/>
    <w:rsid w:val="006C5A69"/>
    <w:rsid w:val="006D23D4"/>
    <w:rsid w:val="006D4877"/>
    <w:rsid w:val="006D6EE7"/>
    <w:rsid w:val="006E1954"/>
    <w:rsid w:val="006E7F44"/>
    <w:rsid w:val="006F1D6A"/>
    <w:rsid w:val="006F2CE9"/>
    <w:rsid w:val="00707C40"/>
    <w:rsid w:val="00740C5A"/>
    <w:rsid w:val="00751599"/>
    <w:rsid w:val="007531B7"/>
    <w:rsid w:val="00755288"/>
    <w:rsid w:val="00756A69"/>
    <w:rsid w:val="00767EA2"/>
    <w:rsid w:val="00777AB3"/>
    <w:rsid w:val="00781002"/>
    <w:rsid w:val="00783AF6"/>
    <w:rsid w:val="00786D99"/>
    <w:rsid w:val="0078732B"/>
    <w:rsid w:val="007A4AA5"/>
    <w:rsid w:val="007B0B6F"/>
    <w:rsid w:val="007B162D"/>
    <w:rsid w:val="007B372D"/>
    <w:rsid w:val="007D7880"/>
    <w:rsid w:val="007E4D85"/>
    <w:rsid w:val="007F0E9A"/>
    <w:rsid w:val="008137EE"/>
    <w:rsid w:val="008213DB"/>
    <w:rsid w:val="0083117E"/>
    <w:rsid w:val="008436FF"/>
    <w:rsid w:val="00865014"/>
    <w:rsid w:val="00867452"/>
    <w:rsid w:val="00872037"/>
    <w:rsid w:val="0087595F"/>
    <w:rsid w:val="00883A02"/>
    <w:rsid w:val="008947B3"/>
    <w:rsid w:val="00897088"/>
    <w:rsid w:val="008A3B1D"/>
    <w:rsid w:val="008A5DBF"/>
    <w:rsid w:val="008A5F0F"/>
    <w:rsid w:val="008C5F48"/>
    <w:rsid w:val="008E737A"/>
    <w:rsid w:val="008F420D"/>
    <w:rsid w:val="00901ECC"/>
    <w:rsid w:val="00912169"/>
    <w:rsid w:val="0091543D"/>
    <w:rsid w:val="00926CB6"/>
    <w:rsid w:val="009349E4"/>
    <w:rsid w:val="00941B68"/>
    <w:rsid w:val="00942C81"/>
    <w:rsid w:val="0094516B"/>
    <w:rsid w:val="009503DE"/>
    <w:rsid w:val="009532C2"/>
    <w:rsid w:val="0095579D"/>
    <w:rsid w:val="0095775A"/>
    <w:rsid w:val="00964877"/>
    <w:rsid w:val="00976489"/>
    <w:rsid w:val="00982C63"/>
    <w:rsid w:val="009873F9"/>
    <w:rsid w:val="00987CF2"/>
    <w:rsid w:val="009A4DFD"/>
    <w:rsid w:val="009B1E0D"/>
    <w:rsid w:val="009E0274"/>
    <w:rsid w:val="00A0669C"/>
    <w:rsid w:val="00A201B8"/>
    <w:rsid w:val="00A25228"/>
    <w:rsid w:val="00A3389D"/>
    <w:rsid w:val="00A33F73"/>
    <w:rsid w:val="00A4235F"/>
    <w:rsid w:val="00A43067"/>
    <w:rsid w:val="00A63FD8"/>
    <w:rsid w:val="00A67E6E"/>
    <w:rsid w:val="00A757FD"/>
    <w:rsid w:val="00A774EF"/>
    <w:rsid w:val="00A80C28"/>
    <w:rsid w:val="00A8224F"/>
    <w:rsid w:val="00A829F2"/>
    <w:rsid w:val="00A85D46"/>
    <w:rsid w:val="00A94CB1"/>
    <w:rsid w:val="00A96E05"/>
    <w:rsid w:val="00AA13B8"/>
    <w:rsid w:val="00AB1131"/>
    <w:rsid w:val="00AB4CC6"/>
    <w:rsid w:val="00AC249A"/>
    <w:rsid w:val="00AC6A8F"/>
    <w:rsid w:val="00AD36C8"/>
    <w:rsid w:val="00AE02A6"/>
    <w:rsid w:val="00B126B4"/>
    <w:rsid w:val="00B43D0B"/>
    <w:rsid w:val="00B473AF"/>
    <w:rsid w:val="00B611C9"/>
    <w:rsid w:val="00B70555"/>
    <w:rsid w:val="00B72549"/>
    <w:rsid w:val="00B8239E"/>
    <w:rsid w:val="00B8284E"/>
    <w:rsid w:val="00B9097F"/>
    <w:rsid w:val="00B94850"/>
    <w:rsid w:val="00BA0EA0"/>
    <w:rsid w:val="00BB5F12"/>
    <w:rsid w:val="00BB73C0"/>
    <w:rsid w:val="00BC038C"/>
    <w:rsid w:val="00BD0B2D"/>
    <w:rsid w:val="00BD1CF8"/>
    <w:rsid w:val="00BD2F3E"/>
    <w:rsid w:val="00BF0E77"/>
    <w:rsid w:val="00BF2BF9"/>
    <w:rsid w:val="00BF3B00"/>
    <w:rsid w:val="00C05549"/>
    <w:rsid w:val="00C158BA"/>
    <w:rsid w:val="00C226F3"/>
    <w:rsid w:val="00C268A5"/>
    <w:rsid w:val="00C338B8"/>
    <w:rsid w:val="00C34796"/>
    <w:rsid w:val="00C42A00"/>
    <w:rsid w:val="00C46136"/>
    <w:rsid w:val="00C50429"/>
    <w:rsid w:val="00C92C9F"/>
    <w:rsid w:val="00CB2769"/>
    <w:rsid w:val="00CC1602"/>
    <w:rsid w:val="00CD147F"/>
    <w:rsid w:val="00CE230F"/>
    <w:rsid w:val="00CE2C55"/>
    <w:rsid w:val="00CE75C1"/>
    <w:rsid w:val="00CF2FCE"/>
    <w:rsid w:val="00CF6CA3"/>
    <w:rsid w:val="00D01443"/>
    <w:rsid w:val="00D0284C"/>
    <w:rsid w:val="00D12174"/>
    <w:rsid w:val="00D14292"/>
    <w:rsid w:val="00D30B20"/>
    <w:rsid w:val="00D52723"/>
    <w:rsid w:val="00D54534"/>
    <w:rsid w:val="00D548D0"/>
    <w:rsid w:val="00D549EA"/>
    <w:rsid w:val="00D70CBA"/>
    <w:rsid w:val="00D83561"/>
    <w:rsid w:val="00DA38DC"/>
    <w:rsid w:val="00DA44CC"/>
    <w:rsid w:val="00DA5199"/>
    <w:rsid w:val="00DC5C4A"/>
    <w:rsid w:val="00DD3A56"/>
    <w:rsid w:val="00DD5F9F"/>
    <w:rsid w:val="00DE2097"/>
    <w:rsid w:val="00E0691D"/>
    <w:rsid w:val="00E14244"/>
    <w:rsid w:val="00E17EE5"/>
    <w:rsid w:val="00E20D76"/>
    <w:rsid w:val="00E2384B"/>
    <w:rsid w:val="00E23DFB"/>
    <w:rsid w:val="00E2562D"/>
    <w:rsid w:val="00E37E85"/>
    <w:rsid w:val="00E709C6"/>
    <w:rsid w:val="00E71F99"/>
    <w:rsid w:val="00E81D3B"/>
    <w:rsid w:val="00E840D3"/>
    <w:rsid w:val="00E87EBD"/>
    <w:rsid w:val="00E91586"/>
    <w:rsid w:val="00E974C1"/>
    <w:rsid w:val="00EA3D3F"/>
    <w:rsid w:val="00EC0571"/>
    <w:rsid w:val="00EC2E5A"/>
    <w:rsid w:val="00EC2ED3"/>
    <w:rsid w:val="00ED7BE3"/>
    <w:rsid w:val="00EE18D0"/>
    <w:rsid w:val="00EF70AC"/>
    <w:rsid w:val="00F0065D"/>
    <w:rsid w:val="00F2709E"/>
    <w:rsid w:val="00F3479F"/>
    <w:rsid w:val="00F417A6"/>
    <w:rsid w:val="00F71D9A"/>
    <w:rsid w:val="00F74469"/>
    <w:rsid w:val="00F75216"/>
    <w:rsid w:val="00F766E2"/>
    <w:rsid w:val="00F8495E"/>
    <w:rsid w:val="00F857EB"/>
    <w:rsid w:val="00FA3E6E"/>
    <w:rsid w:val="00FB02F0"/>
    <w:rsid w:val="00FB6DC2"/>
    <w:rsid w:val="00FC28B7"/>
    <w:rsid w:val="00FC3011"/>
    <w:rsid w:val="00FC33DA"/>
    <w:rsid w:val="00FC499B"/>
    <w:rsid w:val="00FD1771"/>
    <w:rsid w:val="00FD244B"/>
    <w:rsid w:val="00FD7A8C"/>
    <w:rsid w:val="00FE5104"/>
    <w:rsid w:val="00FE5F35"/>
    <w:rsid w:val="00FF0B3C"/>
    <w:rsid w:val="00FF0F99"/>
    <w:rsid w:val="00FF31A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1EF7CA"/>
  <w15:docId w15:val="{41F42D98-320E-479C-A6EE-DB9D0C310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3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3222E"/>
    <w:pPr>
      <w:spacing w:line="320" w:lineRule="exact"/>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2E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tlinenumberedLevel1">
    <w:name w:val="Outline numbered Level 1"/>
    <w:basedOn w:val="Normal"/>
    <w:qFormat/>
    <w:rsid w:val="0003222E"/>
    <w:pPr>
      <w:keepNext/>
      <w:numPr>
        <w:numId w:val="32"/>
      </w:numPr>
      <w:spacing w:before="120" w:line="320" w:lineRule="atLeast"/>
    </w:pPr>
    <w:rPr>
      <w:rFonts w:ascii="Arial Black" w:eastAsia="Times New Roman" w:hAnsi="Arial Black" w:cs="Arial"/>
      <w:b/>
      <w:color w:val="C00000"/>
      <w:szCs w:val="20"/>
    </w:rPr>
  </w:style>
  <w:style w:type="paragraph" w:customStyle="1" w:styleId="OutlinenumberedLevel2">
    <w:name w:val="Outline numbered Level 2"/>
    <w:basedOn w:val="Normal"/>
    <w:qFormat/>
    <w:rsid w:val="0003222E"/>
    <w:pPr>
      <w:numPr>
        <w:ilvl w:val="1"/>
        <w:numId w:val="32"/>
      </w:numPr>
      <w:spacing w:before="120" w:line="320" w:lineRule="atLeast"/>
    </w:pPr>
    <w:rPr>
      <w:rFonts w:eastAsia="Times New Roman" w:cs="Arial"/>
      <w:noProof/>
      <w:szCs w:val="20"/>
    </w:rPr>
  </w:style>
  <w:style w:type="paragraph" w:customStyle="1" w:styleId="OutlinenumberedLevel3">
    <w:name w:val="Outline numbered Level 3"/>
    <w:basedOn w:val="Normal"/>
    <w:qFormat/>
    <w:rsid w:val="0003222E"/>
    <w:pPr>
      <w:numPr>
        <w:ilvl w:val="2"/>
        <w:numId w:val="32"/>
      </w:numPr>
      <w:spacing w:before="120" w:line="320" w:lineRule="atLeast"/>
    </w:pPr>
    <w:rPr>
      <w:rFonts w:eastAsia="Times New Roman" w:cs="Arial"/>
      <w:szCs w:val="20"/>
    </w:rPr>
  </w:style>
  <w:style w:type="paragraph" w:customStyle="1" w:styleId="OutlinenumberedLevel4">
    <w:name w:val="Outline numbered Level 4"/>
    <w:basedOn w:val="Normal"/>
    <w:qFormat/>
    <w:rsid w:val="0003222E"/>
    <w:pPr>
      <w:numPr>
        <w:ilvl w:val="3"/>
        <w:numId w:val="32"/>
      </w:numPr>
      <w:spacing w:before="120" w:line="320" w:lineRule="atLeast"/>
    </w:pPr>
    <w:rPr>
      <w:rFonts w:eastAsia="Times New Roman" w:cs="Arial"/>
      <w:noProof/>
      <w:szCs w:val="20"/>
    </w:rPr>
  </w:style>
  <w:style w:type="paragraph" w:customStyle="1" w:styleId="OutlinenumberedLevel5">
    <w:name w:val="Outline numbered Level 5"/>
    <w:basedOn w:val="OutlinenumberedLevel4"/>
    <w:qFormat/>
    <w:rsid w:val="0003222E"/>
    <w:pPr>
      <w:numPr>
        <w:ilvl w:val="4"/>
      </w:numPr>
    </w:pPr>
  </w:style>
  <w:style w:type="paragraph" w:styleId="Header">
    <w:name w:val="header"/>
    <w:basedOn w:val="Normal"/>
    <w:link w:val="HeaderChar"/>
    <w:unhideWhenUsed/>
    <w:rsid w:val="0003222E"/>
    <w:pPr>
      <w:tabs>
        <w:tab w:val="center" w:pos="4513"/>
        <w:tab w:val="right" w:pos="9026"/>
      </w:tabs>
      <w:spacing w:after="0" w:line="240" w:lineRule="auto"/>
    </w:pPr>
  </w:style>
  <w:style w:type="character" w:customStyle="1" w:styleId="HeaderChar">
    <w:name w:val="Header Char"/>
    <w:basedOn w:val="DefaultParagraphFont"/>
    <w:link w:val="Header"/>
    <w:rsid w:val="0003222E"/>
    <w:rPr>
      <w:rFonts w:ascii="Arial" w:hAnsi="Arial"/>
      <w:sz w:val="20"/>
    </w:rPr>
  </w:style>
  <w:style w:type="paragraph" w:styleId="BalloonText">
    <w:name w:val="Balloon Text"/>
    <w:basedOn w:val="Normal"/>
    <w:link w:val="BalloonTextChar"/>
    <w:uiPriority w:val="99"/>
    <w:semiHidden/>
    <w:unhideWhenUsed/>
    <w:rsid w:val="002271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167"/>
    <w:rPr>
      <w:rFonts w:ascii="Tahoma" w:hAnsi="Tahoma" w:cs="Tahoma"/>
      <w:sz w:val="16"/>
      <w:szCs w:val="16"/>
    </w:rPr>
  </w:style>
  <w:style w:type="paragraph" w:styleId="Footer">
    <w:name w:val="footer"/>
    <w:basedOn w:val="Normal"/>
    <w:link w:val="FooterChar"/>
    <w:uiPriority w:val="99"/>
    <w:unhideWhenUsed/>
    <w:rsid w:val="000322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222E"/>
    <w:rPr>
      <w:rFonts w:ascii="Arial" w:hAnsi="Arial"/>
      <w:sz w:val="20"/>
    </w:rPr>
  </w:style>
  <w:style w:type="paragraph" w:customStyle="1" w:styleId="ConfidentialText">
    <w:name w:val="Confidential Text"/>
    <w:basedOn w:val="Header"/>
    <w:qFormat/>
    <w:rsid w:val="0003222E"/>
    <w:pPr>
      <w:tabs>
        <w:tab w:val="clear" w:pos="4513"/>
        <w:tab w:val="clear" w:pos="9026"/>
        <w:tab w:val="center" w:pos="4320"/>
        <w:tab w:val="right" w:pos="8640"/>
      </w:tabs>
      <w:spacing w:after="200" w:line="320" w:lineRule="atLeast"/>
      <w:jc w:val="right"/>
    </w:pPr>
    <w:rPr>
      <w:rFonts w:eastAsia="Times New Roman" w:cs="Arial"/>
      <w:b/>
      <w:noProof/>
      <w:szCs w:val="20"/>
      <w:lang w:eastAsia="en-NZ"/>
    </w:rPr>
  </w:style>
  <w:style w:type="paragraph" w:styleId="ListParagraph">
    <w:name w:val="List Paragraph"/>
    <w:basedOn w:val="Normal"/>
    <w:uiPriority w:val="34"/>
    <w:qFormat/>
    <w:rsid w:val="004F1857"/>
    <w:pPr>
      <w:ind w:left="720"/>
      <w:contextualSpacing/>
    </w:pPr>
  </w:style>
  <w:style w:type="paragraph" w:styleId="Revision">
    <w:name w:val="Revision"/>
    <w:hidden/>
    <w:uiPriority w:val="99"/>
    <w:semiHidden/>
    <w:rsid w:val="008F420D"/>
    <w:pPr>
      <w:spacing w:after="0" w:line="240" w:lineRule="auto"/>
    </w:pPr>
    <w:rPr>
      <w:rFonts w:ascii="Arial" w:hAnsi="Arial"/>
      <w:sz w:val="20"/>
    </w:rPr>
  </w:style>
  <w:style w:type="paragraph" w:styleId="BodyText">
    <w:name w:val="Body Text"/>
    <w:basedOn w:val="Normal"/>
    <w:link w:val="BodyTextChar"/>
    <w:uiPriority w:val="39"/>
    <w:qFormat/>
    <w:rsid w:val="00694D62"/>
    <w:pPr>
      <w:spacing w:after="240" w:line="240" w:lineRule="atLeast"/>
      <w:jc w:val="both"/>
    </w:pPr>
    <w:rPr>
      <w:rFonts w:eastAsia="Times New Roman" w:cs="Times New Roman"/>
      <w:sz w:val="21"/>
      <w:szCs w:val="21"/>
      <w:lang w:val="en-GB" w:eastAsia="en-GB"/>
    </w:rPr>
  </w:style>
  <w:style w:type="character" w:customStyle="1" w:styleId="BodyTextChar">
    <w:name w:val="Body Text Char"/>
    <w:basedOn w:val="DefaultParagraphFont"/>
    <w:link w:val="BodyText"/>
    <w:uiPriority w:val="39"/>
    <w:rsid w:val="00694D62"/>
    <w:rPr>
      <w:rFonts w:ascii="Arial" w:eastAsia="Times New Roman" w:hAnsi="Arial" w:cs="Times New Roman"/>
      <w:sz w:val="21"/>
      <w:szCs w:val="21"/>
      <w:lang w:val="en-GB" w:eastAsia="en-GB"/>
    </w:rPr>
  </w:style>
  <w:style w:type="paragraph" w:styleId="FootnoteText">
    <w:name w:val="footnote text"/>
    <w:basedOn w:val="Normal"/>
    <w:link w:val="FootnoteTextChar"/>
    <w:semiHidden/>
    <w:unhideWhenUsed/>
    <w:rsid w:val="00091C25"/>
    <w:pPr>
      <w:spacing w:after="0" w:line="240" w:lineRule="auto"/>
      <w:jc w:val="both"/>
    </w:pPr>
    <w:rPr>
      <w:rFonts w:eastAsia="Times New Roman" w:cs="Times New Roman"/>
      <w:sz w:val="18"/>
      <w:szCs w:val="21"/>
      <w:lang w:val="en-GB" w:eastAsia="en-GB"/>
    </w:rPr>
  </w:style>
  <w:style w:type="character" w:customStyle="1" w:styleId="FootnoteTextChar">
    <w:name w:val="Footnote Text Char"/>
    <w:basedOn w:val="DefaultParagraphFont"/>
    <w:link w:val="FootnoteText"/>
    <w:semiHidden/>
    <w:rsid w:val="00091C25"/>
    <w:rPr>
      <w:rFonts w:ascii="Arial" w:eastAsia="Times New Roman" w:hAnsi="Arial" w:cs="Times New Roman"/>
      <w:sz w:val="18"/>
      <w:szCs w:val="21"/>
      <w:lang w:val="en-GB" w:eastAsia="en-GB"/>
    </w:rPr>
  </w:style>
  <w:style w:type="character" w:styleId="FootnoteReference">
    <w:name w:val="footnote reference"/>
    <w:semiHidden/>
    <w:unhideWhenUsed/>
    <w:rsid w:val="00091C25"/>
    <w:rPr>
      <w:vertAlign w:val="superscript"/>
    </w:rPr>
  </w:style>
  <w:style w:type="character" w:customStyle="1" w:styleId="zzmpTrailerItem">
    <w:name w:val="zzmpTrailerItem"/>
    <w:basedOn w:val="DefaultParagraphFont"/>
    <w:rsid w:val="009873F9"/>
    <w:rPr>
      <w:rFonts w:ascii="Arial" w:hAnsi="Arial" w:cs="Arial"/>
      <w:dstrike w:val="0"/>
      <w:noProof/>
      <w:color w:val="auto"/>
      <w:spacing w:val="0"/>
      <w:position w:val="0"/>
      <w:sz w:val="16"/>
      <w:szCs w:val="16"/>
      <w:u w:val="none"/>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075610">
      <w:bodyDiv w:val="1"/>
      <w:marLeft w:val="0"/>
      <w:marRight w:val="0"/>
      <w:marTop w:val="0"/>
      <w:marBottom w:val="0"/>
      <w:divBdr>
        <w:top w:val="none" w:sz="0" w:space="0" w:color="auto"/>
        <w:left w:val="none" w:sz="0" w:space="0" w:color="auto"/>
        <w:bottom w:val="none" w:sz="0" w:space="0" w:color="auto"/>
        <w:right w:val="none" w:sz="0" w:space="0" w:color="auto"/>
      </w:divBdr>
    </w:div>
    <w:div w:id="1790471394">
      <w:bodyDiv w:val="1"/>
      <w:marLeft w:val="0"/>
      <w:marRight w:val="0"/>
      <w:marTop w:val="0"/>
      <w:marBottom w:val="0"/>
      <w:divBdr>
        <w:top w:val="none" w:sz="0" w:space="0" w:color="auto"/>
        <w:left w:val="none" w:sz="0" w:space="0" w:color="auto"/>
        <w:bottom w:val="none" w:sz="0" w:space="0" w:color="auto"/>
        <w:right w:val="none" w:sz="0" w:space="0" w:color="auto"/>
      </w:divBdr>
    </w:div>
    <w:div w:id="1837529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65B281849A5C4FACA494C242AF993A" ma:contentTypeVersion="11" ma:contentTypeDescription="Create a new document." ma:contentTypeScope="" ma:versionID="c830a0e2db45b30d6c8513074619b223">
  <xsd:schema xmlns:xsd="http://www.w3.org/2001/XMLSchema" xmlns:xs="http://www.w3.org/2001/XMLSchema" xmlns:p="http://schemas.microsoft.com/office/2006/metadata/properties" xmlns:ns2="64c6fc88-ff74-4c51-aef9-745da8093523" xmlns:ns3="12f4376b-83ac-43e5-9531-048417a91184" targetNamespace="http://schemas.microsoft.com/office/2006/metadata/properties" ma:root="true" ma:fieldsID="e391a2e1d3f61e0bbecbc44c0cc6c8ab" ns2:_="" ns3:_="">
    <xsd:import namespace="64c6fc88-ff74-4c51-aef9-745da8093523"/>
    <xsd:import namespace="12f4376b-83ac-43e5-9531-048417a9118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c6fc88-ff74-4c51-aef9-745da809352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2f4376b-83ac-43e5-9531-048417a9118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691669-C413-4726-94EB-884A0212C0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c6fc88-ff74-4c51-aef9-745da8093523"/>
    <ds:schemaRef ds:uri="12f4376b-83ac-43e5-9531-048417a911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5823F5-2A4B-44C0-8F0C-1B5419586A1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5925E2C-5576-475B-A0A0-A157A5F92FA8}">
  <ds:schemaRefs>
    <ds:schemaRef ds:uri="http://schemas.microsoft.com/sharepoint/v3/contenttype/forms"/>
  </ds:schemaRefs>
</ds:datastoreItem>
</file>

<file path=customXml/itemProps4.xml><?xml version="1.0" encoding="utf-8"?>
<ds:datastoreItem xmlns:ds="http://schemas.openxmlformats.org/officeDocument/2006/customXml" ds:itemID="{9FC6840A-3738-4AC5-A1B8-CCF961267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1604</Words>
  <Characters>9146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SE Asia M&amp;A Due Diligence Checklist Template</vt:lpstr>
    </vt:vector>
  </TitlesOfParts>
  <Company>Kindrik Partners</Company>
  <LinksUpToDate>false</LinksUpToDate>
  <CharactersWithSpaces>10729</CharactersWithSpaces>
  <SharedDoc>false</SharedDoc>
  <HyperlinkBase>www.kindrik.sg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 Asia M&amp;A Due Diligence Checklist Template</dc:title>
  <dc:subject>SE Asia Capital Raising Due Diligence Checklist</dc:subject>
  <dc:creator>Kindrik Partners</dc:creator>
  <cp:keywords>Due diligence, merger and acquisition due diligence, due diligence example, due diligence download, simple due diligence template; SE Asia; Southeast Asia</cp:keywords>
  <dc:description>This Due Diligence Document List is a list of legal documents for review by potential purchasers or acquirers of a company in SE Asia.  Purchasers are likely to request additional documents, depending on the nature of the company’s business, but this list is a good starting point.</dc:description>
  <cp:lastModifiedBy>KP</cp:lastModifiedBy>
  <cp:revision>2</cp:revision>
  <cp:lastPrinted>2016-06-25T21:34:00Z</cp:lastPrinted>
  <dcterms:created xsi:type="dcterms:W3CDTF">2020-07-23T08:53:00Z</dcterms:created>
  <dcterms:modified xsi:type="dcterms:W3CDTF">2020-07-23T08:53:00Z</dcterms:modified>
  <cp:category>SE Asia;Capital Raising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0x010100B465B281849A5C4FACA494C242AF993A</vt:lpwstr>
  </property>
</Properties>
</file>