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B6EA2BA" w14:textId="77777777" w:rsidR="00E95E38" w:rsidRDefault="00E95E38" w:rsidP="00E95E38">
      <w:r>
        <w:rPr>
          <w:noProof/>
          <w:lang w:eastAsia="en-NZ"/>
        </w:rPr>
        <mc:AlternateContent>
          <mc:Choice Requires="wpg">
            <w:drawing>
              <wp:anchor distT="0" distB="0" distL="114300" distR="114300" simplePos="0" relativeHeight="251660288" behindDoc="0" locked="0" layoutInCell="1" allowOverlap="1" wp14:anchorId="60A396D3" wp14:editId="7EDE0E2A">
                <wp:simplePos x="0" y="0"/>
                <wp:positionH relativeFrom="column">
                  <wp:posOffset>-353805</wp:posOffset>
                </wp:positionH>
                <wp:positionV relativeFrom="paragraph">
                  <wp:posOffset>115570</wp:posOffset>
                </wp:positionV>
                <wp:extent cx="4347211" cy="662940"/>
                <wp:effectExtent l="19050" t="0" r="0" b="381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7211" cy="662940"/>
                          <a:chOff x="0" y="0"/>
                          <a:chExt cx="4197819" cy="662940"/>
                        </a:xfrm>
                      </wpg:grpSpPr>
                      <wps:wsp>
                        <wps:cNvPr id="27" name="Text Box 3"/>
                        <wps:cNvSpPr txBox="1">
                          <a:spLocks noChangeArrowheads="1"/>
                        </wps:cNvSpPr>
                        <wps:spPr bwMode="auto">
                          <a:xfrm>
                            <a:off x="450823" y="368300"/>
                            <a:ext cx="9062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ECE4E9" w14:textId="77777777" w:rsidR="00E95E38" w:rsidRPr="00BB58D5" w:rsidRDefault="00E95E38" w:rsidP="00E95E38">
                              <w:pPr>
                                <w:rPr>
                                  <w:rFonts w:eastAsia="Calibri"/>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28" name="Text Box 2"/>
                        <wps:cNvSpPr txBox="1">
                          <a:spLocks noChangeArrowheads="1"/>
                        </wps:cNvSpPr>
                        <wps:spPr bwMode="auto">
                          <a:xfrm>
                            <a:off x="450687" y="44450"/>
                            <a:ext cx="3747132"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73C8FA" w14:textId="77777777" w:rsidR="00E95E38" w:rsidRPr="00BB58D5" w:rsidRDefault="00E95E38" w:rsidP="00E95E38">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deed of assignment of intellectual property</w:t>
                              </w:r>
                            </w:p>
                          </w:txbxContent>
                        </wps:txbx>
                        <wps:bodyPr rot="0" vert="horz" wrap="none" lIns="91440" tIns="45720" rIns="91440" bIns="45720" anchor="t" anchorCtr="0" upright="1">
                          <a:noAutofit/>
                        </wps:bodyPr>
                      </wps:wsp>
                      <wpg:grpSp>
                        <wpg:cNvPr id="29" name="Group 39"/>
                        <wpg:cNvGrpSpPr>
                          <a:grpSpLocks/>
                        </wpg:cNvGrpSpPr>
                        <wpg:grpSpPr bwMode="auto">
                          <a:xfrm>
                            <a:off x="0" y="0"/>
                            <a:ext cx="309245" cy="658495"/>
                            <a:chOff x="12131" y="998"/>
                            <a:chExt cx="487" cy="1037"/>
                          </a:xfrm>
                        </wpg:grpSpPr>
                        <wps:wsp>
                          <wps:cNvPr id="30"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1" name="Group 6"/>
                          <wpg:cNvGrpSpPr>
                            <a:grpSpLocks/>
                          </wpg:cNvGrpSpPr>
                          <wpg:grpSpPr bwMode="auto">
                            <a:xfrm>
                              <a:off x="11623" y="-66"/>
                              <a:ext cx="5665" cy="3395"/>
                              <a:chOff x="11623" y="-66"/>
                              <a:chExt cx="5665" cy="3395"/>
                            </a:xfrm>
                          </wpg:grpSpPr>
                          <wps:wsp>
                            <wps:cNvPr id="32"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0A396D3" id="Group 26" o:spid="_x0000_s1026" style="position:absolute;margin-left:-27.85pt;margin-top:9.1pt;width:342.3pt;height:52.2pt;z-index:251660288" coordsize="41978,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">
                <v:shapetype id="_x0000_t202" coordsize="21600,21600" o:spt="202" path="m,l,21600r21600,l21600,xe">
                  <v:stroke joinstyle="miter"/>
                  <v:path gradientshapeok="t" o:connecttype="rect"/>
                </v:shapetype>
                <v:shape id="Text Box 3" o:spid="_x0000_s1027" type="#_x0000_t202" style="position:absolute;left:4508;top:3683;width:9062;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" filled="f" stroked="f" strokeweight=".5pt">
                  <v:textbox>
                    <w:txbxContent>
                      <w:p w14:paraId="46ECE4E9" w14:textId="77777777" w:rsidR="00E95E38" w:rsidRPr="00BB58D5" w:rsidRDefault="00E95E38" w:rsidP="00E95E38">
                        <w:pPr>
                          <w:rPr>
                            <w:rFonts w:eastAsia="Calibri"/>
                          </w:rPr>
                        </w:pPr>
                        <w:r w:rsidRPr="00BB58D5">
                          <w:rPr>
                            <w:rFonts w:ascii="Arial Black" w:hAnsi="Arial Black" w:cs="Arial"/>
                            <w:b/>
                            <w:color w:val="808080"/>
                          </w:rPr>
                          <w:t>User notes</w:t>
                        </w:r>
                      </w:p>
                    </w:txbxContent>
                  </v:textbox>
                </v:shape>
                <v:shape id="Text Box 2" o:spid="_x0000_s1028" type="#_x0000_t202" style="position:absolute;left:4506;top:444;width:37472;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" filled="f" stroked="f" strokeweight=".5pt">
                  <v:textbox>
                    <w:txbxContent>
                      <w:p w14:paraId="3E73C8FA" w14:textId="77777777" w:rsidR="00E95E38" w:rsidRPr="00BB58D5" w:rsidRDefault="00E95E38" w:rsidP="00E95E38">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deed of assignment of intellectual property</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" path="m728,1901r-10,11l888,2092r21,l728,1901xe" fillcolor="#ee4b42" stroked="f">
                      <v:path arrowok="t" o:connecttype="custom" o:connectlocs="728,1901;718,1912;888,2092;909,2092;728,1901" o:connectangles="0,0,0,0,0"/>
                    </v:shape>
                  </v:group>
                </v:group>
              </v:group>
            </w:pict>
          </mc:Fallback>
        </mc:AlternateContent>
      </w:r>
    </w:p>
    <w:p w14:paraId="7AF1EBD8" w14:textId="77777777" w:rsidR="00E95E38" w:rsidRDefault="00E95E38" w:rsidP="00E95E38"/>
    <w:p w14:paraId="2DF1B32F" w14:textId="77777777" w:rsidR="00E95E38" w:rsidRDefault="00E95E38" w:rsidP="00E95E38">
      <w:r>
        <w:rPr>
          <w:noProof/>
          <w:lang w:eastAsia="en-NZ"/>
        </w:rPr>
        <mc:AlternateContent>
          <mc:Choice Requires="wps">
            <w:drawing>
              <wp:anchor distT="0" distB="0" distL="114299" distR="114299" simplePos="0" relativeHeight="251659264" behindDoc="0" locked="0" layoutInCell="1" allowOverlap="1" wp14:anchorId="27D26895" wp14:editId="4E02D141">
                <wp:simplePos x="0" y="0"/>
                <wp:positionH relativeFrom="column">
                  <wp:posOffset>2601504</wp:posOffset>
                </wp:positionH>
                <wp:positionV relativeFrom="paragraph">
                  <wp:posOffset>324666</wp:posOffset>
                </wp:positionV>
                <wp:extent cx="0" cy="7338334"/>
                <wp:effectExtent l="0" t="0" r="19050" b="152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338334"/>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0CAE3" id="Straight Connector 25" o:spid="_x0000_s1026" style="position:absolute;flip: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4.85pt,25.55pt" to="204.85pt,6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" strokecolor="#c00000">
                <v:stroke opacity="29555f"/>
              </v:line>
            </w:pict>
          </mc:Fallback>
        </mc:AlternateContent>
      </w:r>
    </w:p>
    <w:p w14:paraId="1439E538" w14:textId="77777777" w:rsidR="00E95E38" w:rsidRDefault="00E95E38" w:rsidP="00E95E38">
      <w:pPr>
        <w:spacing w:before="200" w:after="160" w:line="240" w:lineRule="exact"/>
        <w:ind w:left="142"/>
        <w:rPr>
          <w:rFonts w:cs="Arial"/>
          <w:color w:val="C00000"/>
          <w:sz w:val="18"/>
          <w:szCs w:val="18"/>
        </w:rPr>
        <w:sectPr w:rsidR="00E95E38" w:rsidSect="00B370AD">
          <w:headerReference w:type="default" r:id="rId11"/>
          <w:footerReference w:type="first" r:id="rId12"/>
          <w:pgSz w:w="11907" w:h="16840" w:code="9"/>
          <w:pgMar w:top="1843" w:right="1559" w:bottom="1440" w:left="2126" w:header="709" w:footer="709" w:gutter="0"/>
          <w:cols w:space="708"/>
          <w:titlePg/>
          <w:docGrid w:linePitch="360"/>
        </w:sectPr>
      </w:pPr>
    </w:p>
    <w:p w14:paraId="0C1B4FB7" w14:textId="77777777" w:rsidR="00E95E38" w:rsidRDefault="00E95E38" w:rsidP="00E95E38">
      <w:pPr>
        <w:spacing w:before="200" w:after="160" w:line="240" w:lineRule="exact"/>
        <w:ind w:left="142"/>
        <w:rPr>
          <w:rFonts w:cs="Arial"/>
          <w:sz w:val="18"/>
          <w:szCs w:val="18"/>
        </w:rPr>
      </w:pPr>
      <w:r>
        <w:rPr>
          <w:rFonts w:cs="Arial"/>
          <w:sz w:val="18"/>
          <w:szCs w:val="18"/>
        </w:rPr>
        <w:t xml:space="preserve">This document is intended for use by the founders of a </w:t>
      </w:r>
      <w:proofErr w:type="spellStart"/>
      <w:r>
        <w:rPr>
          <w:rFonts w:cs="Arial"/>
          <w:sz w:val="18"/>
          <w:szCs w:val="18"/>
        </w:rPr>
        <w:t>start up</w:t>
      </w:r>
      <w:proofErr w:type="spellEnd"/>
      <w:r>
        <w:rPr>
          <w:rFonts w:cs="Arial"/>
          <w:sz w:val="18"/>
          <w:szCs w:val="18"/>
        </w:rPr>
        <w:t xml:space="preserve"> company to formally transfer intellectual property relevant to the business, products or services of the company, to that company.  </w:t>
      </w:r>
    </w:p>
    <w:p w14:paraId="0ECDE611" w14:textId="77777777" w:rsidR="00E95E38" w:rsidRDefault="00E95E38" w:rsidP="00E95E38">
      <w:pPr>
        <w:tabs>
          <w:tab w:val="left" w:pos="142"/>
        </w:tabs>
        <w:spacing w:before="200" w:after="160" w:line="240" w:lineRule="exact"/>
        <w:ind w:left="142"/>
        <w:rPr>
          <w:rFonts w:cs="Arial"/>
          <w:sz w:val="18"/>
          <w:szCs w:val="18"/>
        </w:rPr>
      </w:pPr>
      <w:r>
        <w:rPr>
          <w:rFonts w:cs="Arial"/>
          <w:sz w:val="18"/>
          <w:szCs w:val="18"/>
        </w:rPr>
        <w:t>Before completing this deed, we suggest that companies and their founders first work to identify and record the intellectual property that the company intends to use (or is already using) in its business, including details of who:</w:t>
      </w:r>
    </w:p>
    <w:p w14:paraId="0BFFD1B3" w14:textId="77777777" w:rsidR="00E95E38" w:rsidRDefault="00E95E38" w:rsidP="00E95E38">
      <w:pPr>
        <w:numPr>
          <w:ilvl w:val="1"/>
          <w:numId w:val="17"/>
        </w:numPr>
        <w:tabs>
          <w:tab w:val="left" w:pos="142"/>
          <w:tab w:val="left" w:pos="709"/>
        </w:tabs>
        <w:spacing w:before="200" w:after="160" w:line="240" w:lineRule="exact"/>
        <w:ind w:left="709" w:hanging="567"/>
        <w:rPr>
          <w:rFonts w:cs="Arial"/>
          <w:sz w:val="18"/>
          <w:szCs w:val="18"/>
        </w:rPr>
      </w:pPr>
      <w:r>
        <w:rPr>
          <w:rFonts w:cs="Arial"/>
          <w:sz w:val="18"/>
          <w:szCs w:val="18"/>
        </w:rPr>
        <w:t>created the intellectual property, and on what basis (e.g. as a founder, employee or external consultant of the company)</w:t>
      </w:r>
    </w:p>
    <w:p w14:paraId="701C8A5B" w14:textId="77777777" w:rsidR="00E95E38" w:rsidRDefault="00E95E38" w:rsidP="00E95E38">
      <w:pPr>
        <w:numPr>
          <w:ilvl w:val="1"/>
          <w:numId w:val="17"/>
        </w:numPr>
        <w:tabs>
          <w:tab w:val="left" w:pos="142"/>
          <w:tab w:val="left" w:pos="709"/>
        </w:tabs>
        <w:spacing w:before="200" w:after="160" w:line="240" w:lineRule="exact"/>
        <w:ind w:left="709" w:hanging="567"/>
        <w:rPr>
          <w:rFonts w:cs="Arial"/>
          <w:sz w:val="18"/>
          <w:szCs w:val="18"/>
        </w:rPr>
      </w:pPr>
      <w:r>
        <w:rPr>
          <w:rFonts w:cs="Arial"/>
          <w:sz w:val="18"/>
          <w:szCs w:val="18"/>
        </w:rPr>
        <w:t>owns that intellectual property and on what basis (i.e. if the company owns intellectual property because it was created by its employees in the course of their employment, this should be recorded)</w:t>
      </w:r>
    </w:p>
    <w:p w14:paraId="11F4A618" w14:textId="77777777" w:rsidR="00E95E38" w:rsidRDefault="00E95E38" w:rsidP="00E95E38">
      <w:pPr>
        <w:tabs>
          <w:tab w:val="left" w:pos="142"/>
          <w:tab w:val="left" w:pos="709"/>
        </w:tabs>
        <w:spacing w:before="200" w:after="160" w:line="240" w:lineRule="exact"/>
        <w:ind w:left="142"/>
        <w:rPr>
          <w:rFonts w:cs="Arial"/>
          <w:sz w:val="18"/>
          <w:szCs w:val="18"/>
        </w:rPr>
      </w:pPr>
      <w:r>
        <w:rPr>
          <w:rFonts w:cs="Arial"/>
          <w:sz w:val="18"/>
          <w:szCs w:val="18"/>
        </w:rPr>
        <w:t>This will help:</w:t>
      </w:r>
    </w:p>
    <w:p w14:paraId="7194A2E2" w14:textId="77777777" w:rsidR="00E95E38" w:rsidRDefault="00E95E38" w:rsidP="00E95E38">
      <w:pPr>
        <w:numPr>
          <w:ilvl w:val="1"/>
          <w:numId w:val="17"/>
        </w:numPr>
        <w:tabs>
          <w:tab w:val="left" w:pos="142"/>
          <w:tab w:val="left" w:pos="709"/>
        </w:tabs>
        <w:spacing w:before="200" w:after="160" w:line="240" w:lineRule="exact"/>
        <w:ind w:left="709" w:hanging="567"/>
        <w:rPr>
          <w:rFonts w:cs="Arial"/>
          <w:sz w:val="18"/>
          <w:szCs w:val="18"/>
        </w:rPr>
      </w:pPr>
      <w:r>
        <w:rPr>
          <w:rFonts w:cs="Arial"/>
          <w:sz w:val="18"/>
          <w:szCs w:val="18"/>
        </w:rPr>
        <w:t>to identify intellectual property that needs to be transferred by a founder or consultant, etc</w:t>
      </w:r>
      <w:r w:rsidR="0084166C">
        <w:rPr>
          <w:rFonts w:cs="Arial"/>
          <w:sz w:val="18"/>
          <w:szCs w:val="18"/>
        </w:rPr>
        <w:t>.</w:t>
      </w:r>
      <w:r>
        <w:rPr>
          <w:rFonts w:cs="Arial"/>
          <w:sz w:val="18"/>
          <w:szCs w:val="18"/>
        </w:rPr>
        <w:t xml:space="preserve"> to the company (and to properly describe that intellectual property in a deed of assignment)</w:t>
      </w:r>
    </w:p>
    <w:p w14:paraId="6E39B2D5" w14:textId="77777777" w:rsidR="00E95E38" w:rsidRDefault="00E95E38" w:rsidP="00E95E38">
      <w:pPr>
        <w:numPr>
          <w:ilvl w:val="1"/>
          <w:numId w:val="17"/>
        </w:numPr>
        <w:tabs>
          <w:tab w:val="left" w:pos="142"/>
          <w:tab w:val="left" w:pos="709"/>
        </w:tabs>
        <w:spacing w:before="200" w:after="160" w:line="240" w:lineRule="exact"/>
        <w:ind w:left="709" w:hanging="567"/>
        <w:rPr>
          <w:rFonts w:cs="Arial"/>
          <w:sz w:val="18"/>
          <w:szCs w:val="18"/>
        </w:rPr>
      </w:pPr>
      <w:r>
        <w:rPr>
          <w:rFonts w:cs="Arial"/>
          <w:sz w:val="18"/>
          <w:szCs w:val="18"/>
        </w:rPr>
        <w:t>to prove ownership of the company’s intellectual property in the future, e.g. in a capital raising or M&amp;A transaction.</w:t>
      </w:r>
    </w:p>
    <w:p w14:paraId="368E8399" w14:textId="77777777" w:rsidR="00E95E38" w:rsidRDefault="00E95E38" w:rsidP="00E95E38">
      <w:pPr>
        <w:tabs>
          <w:tab w:val="left" w:pos="142"/>
          <w:tab w:val="left" w:pos="709"/>
        </w:tabs>
        <w:spacing w:before="200" w:after="160" w:line="240" w:lineRule="exact"/>
        <w:ind w:left="142"/>
        <w:rPr>
          <w:rFonts w:cs="Arial"/>
          <w:sz w:val="18"/>
          <w:szCs w:val="18"/>
        </w:rPr>
      </w:pPr>
      <w:r>
        <w:rPr>
          <w:rFonts w:cs="Arial"/>
          <w:sz w:val="18"/>
          <w:szCs w:val="18"/>
        </w:rPr>
        <w:t xml:space="preserve">When using the deed of assignment, try to be as specific as possible when listing in the Schedule the intellectual property to be transferred.  While the deed includes a </w:t>
      </w:r>
      <w:r w:rsidRPr="008A588A">
        <w:rPr>
          <w:rFonts w:cs="Arial"/>
          <w:i/>
          <w:sz w:val="18"/>
          <w:szCs w:val="18"/>
        </w:rPr>
        <w:t>catch-all</w:t>
      </w:r>
      <w:r>
        <w:rPr>
          <w:rFonts w:cs="Arial"/>
          <w:sz w:val="18"/>
          <w:szCs w:val="18"/>
        </w:rPr>
        <w:t xml:space="preserve"> assignment of any intellectual property owned by the founder that is relevant to the business, products and services of the company, relying on this alone may hinder you in demonstrating title to intellectual property in a subsequent due diligence process for a capital raising or M&amp;A transaction.</w:t>
      </w:r>
    </w:p>
    <w:p w14:paraId="145B65EB" w14:textId="77777777" w:rsidR="00E95E38" w:rsidRDefault="00E95E38" w:rsidP="00E95E38">
      <w:pPr>
        <w:tabs>
          <w:tab w:val="left" w:pos="142"/>
        </w:tabs>
        <w:spacing w:before="200" w:after="160" w:line="240" w:lineRule="exact"/>
        <w:ind w:left="142"/>
        <w:rPr>
          <w:rFonts w:ascii="Arial Black" w:hAnsi="Arial Black" w:cs="Arial"/>
          <w:b/>
          <w:color w:val="C00000"/>
          <w:sz w:val="18"/>
          <w:szCs w:val="18"/>
        </w:rPr>
      </w:pPr>
      <w:r>
        <w:rPr>
          <w:rFonts w:cs="Arial"/>
          <w:sz w:val="18"/>
          <w:szCs w:val="18"/>
        </w:rPr>
        <w:t xml:space="preserve">This document is a generic document intended for use for a simple transfer of intellectual property.  If the business uses complex intellectual property, we recommend you consult an intellectual property lawyer or patent attorney.  </w:t>
      </w:r>
    </w:p>
    <w:p w14:paraId="116199FA" w14:textId="77777777" w:rsidR="00CC18A6" w:rsidRPr="00D83BB0" w:rsidRDefault="00CC18A6" w:rsidP="00CC18A6">
      <w:pPr>
        <w:tabs>
          <w:tab w:val="left" w:pos="142"/>
        </w:tabs>
        <w:spacing w:after="160" w:line="240" w:lineRule="exact"/>
        <w:ind w:left="142"/>
        <w:rPr>
          <w:rFonts w:ascii="Arial Black" w:hAnsi="Arial Black" w:cs="Arial"/>
          <w:b/>
          <w:color w:val="C00000"/>
          <w:sz w:val="18"/>
          <w:szCs w:val="18"/>
        </w:rPr>
      </w:pPr>
      <w:r w:rsidRPr="00D83BB0">
        <w:rPr>
          <w:rFonts w:ascii="Arial Black" w:hAnsi="Arial Black" w:cs="Arial"/>
          <w:b/>
          <w:color w:val="C00000"/>
          <w:sz w:val="18"/>
          <w:szCs w:val="18"/>
        </w:rPr>
        <w:t>applicable law</w:t>
      </w:r>
    </w:p>
    <w:p w14:paraId="685CC8BC" w14:textId="3D135D2D" w:rsidR="00CC18A6" w:rsidRDefault="00CC18A6" w:rsidP="00CC18A6">
      <w:pPr>
        <w:tabs>
          <w:tab w:val="left" w:pos="142"/>
        </w:tabs>
        <w:spacing w:before="200" w:after="160" w:line="240" w:lineRule="exact"/>
        <w:ind w:left="142"/>
        <w:rPr>
          <w:rFonts w:ascii="Arial Black" w:hAnsi="Arial Black" w:cs="Arial"/>
          <w:b/>
          <w:color w:val="C00000"/>
          <w:sz w:val="18"/>
          <w:szCs w:val="18"/>
        </w:rPr>
      </w:pPr>
      <w:r w:rsidRPr="00D83BB0">
        <w:rPr>
          <w:rFonts w:cs="Arial"/>
          <w:sz w:val="18"/>
          <w:szCs w:val="18"/>
        </w:rPr>
        <w:t xml:space="preserve">This document is intended for use by companies domiciled in </w:t>
      </w:r>
      <w:r w:rsidR="00E7036B">
        <w:rPr>
          <w:rFonts w:cs="Arial"/>
          <w:sz w:val="18"/>
          <w:szCs w:val="18"/>
        </w:rPr>
        <w:t>Southeast</w:t>
      </w:r>
      <w:r w:rsidRPr="00D83BB0">
        <w:rPr>
          <w:rFonts w:cs="Arial"/>
          <w:sz w:val="18"/>
          <w:szCs w:val="18"/>
        </w:rPr>
        <w:t xml:space="preserve"> Asia.  Because the laws in each </w:t>
      </w:r>
      <w:r w:rsidR="00E7036B">
        <w:rPr>
          <w:rFonts w:cs="Arial"/>
          <w:sz w:val="18"/>
          <w:szCs w:val="18"/>
        </w:rPr>
        <w:t>Southeast</w:t>
      </w:r>
      <w:r w:rsidRPr="00D83BB0">
        <w:rPr>
          <w:rFonts w:cs="Arial"/>
          <w:sz w:val="18"/>
          <w:szCs w:val="18"/>
        </w:rPr>
        <w:t xml:space="preserve"> Asian country are different, you </w:t>
      </w:r>
      <w:r w:rsidR="00147AC8">
        <w:rPr>
          <w:rFonts w:cs="Arial"/>
          <w:sz w:val="18"/>
          <w:szCs w:val="18"/>
        </w:rPr>
        <w:t>should</w:t>
      </w:r>
      <w:r w:rsidRPr="00D83BB0">
        <w:rPr>
          <w:rFonts w:cs="Arial"/>
          <w:sz w:val="18"/>
          <w:szCs w:val="18"/>
        </w:rPr>
        <w:t xml:space="preserve"> have the document reviewed by a local lawyer.  We have suggested (as a placeholder) that the document be subject to Singapore law as this is the most common domicile of tech companies raising capit</w:t>
      </w:r>
      <w:r w:rsidR="00A26925">
        <w:rPr>
          <w:rFonts w:cs="Arial"/>
          <w:sz w:val="18"/>
          <w:szCs w:val="18"/>
        </w:rPr>
        <w:t xml:space="preserve">al in </w:t>
      </w:r>
      <w:r w:rsidR="00E7036B">
        <w:rPr>
          <w:rFonts w:cs="Arial"/>
          <w:sz w:val="18"/>
          <w:szCs w:val="18"/>
        </w:rPr>
        <w:t>Southeast</w:t>
      </w:r>
      <w:r w:rsidR="00A26925">
        <w:rPr>
          <w:rFonts w:cs="Arial"/>
          <w:sz w:val="18"/>
          <w:szCs w:val="18"/>
        </w:rPr>
        <w:t xml:space="preserve"> Asia, and Singapore</w:t>
      </w:r>
      <w:r w:rsidRPr="00D83BB0">
        <w:rPr>
          <w:rFonts w:cs="Arial"/>
          <w:sz w:val="18"/>
          <w:szCs w:val="18"/>
        </w:rPr>
        <w:t xml:space="preserve"> is well respected as a</w:t>
      </w:r>
      <w:r w:rsidR="00147AC8">
        <w:rPr>
          <w:rFonts w:cs="Arial"/>
          <w:sz w:val="18"/>
          <w:szCs w:val="18"/>
        </w:rPr>
        <w:t xml:space="preserve"> legal</w:t>
      </w:r>
      <w:r w:rsidRPr="00D83BB0">
        <w:rPr>
          <w:rFonts w:cs="Arial"/>
          <w:sz w:val="18"/>
          <w:szCs w:val="18"/>
        </w:rPr>
        <w:t xml:space="preserve"> jurisdiction.  </w:t>
      </w:r>
    </w:p>
    <w:p w14:paraId="4A8DC7FC" w14:textId="77777777" w:rsidR="00CC18A6" w:rsidRDefault="00CC18A6" w:rsidP="00E95E38">
      <w:pPr>
        <w:tabs>
          <w:tab w:val="left" w:pos="142"/>
        </w:tabs>
        <w:spacing w:before="200" w:after="160" w:line="240" w:lineRule="exact"/>
        <w:ind w:left="142"/>
        <w:rPr>
          <w:rFonts w:ascii="Arial Black" w:hAnsi="Arial Black" w:cs="Arial"/>
          <w:b/>
          <w:color w:val="C00000"/>
          <w:sz w:val="18"/>
          <w:szCs w:val="18"/>
        </w:rPr>
      </w:pPr>
    </w:p>
    <w:p w14:paraId="3C3DF9C5" w14:textId="77777777" w:rsidR="00E95E38" w:rsidRPr="008D7B71" w:rsidRDefault="00E95E38" w:rsidP="00E95E38">
      <w:pPr>
        <w:tabs>
          <w:tab w:val="left" w:pos="142"/>
        </w:tabs>
        <w:spacing w:before="200" w:after="160" w:line="240" w:lineRule="exact"/>
        <w:ind w:left="142"/>
        <w:rPr>
          <w:rFonts w:ascii="Arial Black" w:hAnsi="Arial Black" w:cs="Arial"/>
          <w:b/>
          <w:color w:val="C00000"/>
          <w:sz w:val="18"/>
          <w:szCs w:val="18"/>
        </w:rPr>
      </w:pPr>
      <w:r w:rsidRPr="008D7B71">
        <w:rPr>
          <w:rFonts w:ascii="Arial Black" w:hAnsi="Arial Black" w:cs="Arial"/>
          <w:b/>
          <w:color w:val="C00000"/>
          <w:sz w:val="18"/>
          <w:szCs w:val="18"/>
        </w:rPr>
        <w:t xml:space="preserve">using this </w:t>
      </w:r>
      <w:r>
        <w:rPr>
          <w:rFonts w:ascii="Arial Black" w:hAnsi="Arial Black" w:cs="Arial"/>
          <w:b/>
          <w:color w:val="C00000"/>
          <w:sz w:val="18"/>
          <w:szCs w:val="18"/>
        </w:rPr>
        <w:t>template</w:t>
      </w:r>
    </w:p>
    <w:p w14:paraId="30A3D1A2" w14:textId="77777777" w:rsidR="00E95E38" w:rsidRPr="003143D5" w:rsidRDefault="00E95E38" w:rsidP="00E95E38">
      <w:pPr>
        <w:spacing w:before="200" w:after="160" w:line="240" w:lineRule="exact"/>
        <w:ind w:left="142"/>
        <w:rPr>
          <w:rFonts w:cs="Arial"/>
          <w:sz w:val="18"/>
          <w:szCs w:val="18"/>
        </w:rPr>
      </w:pPr>
      <w:r w:rsidRPr="003143D5">
        <w:rPr>
          <w:rFonts w:cs="Arial"/>
          <w:sz w:val="18"/>
          <w:szCs w:val="18"/>
        </w:rPr>
        <w:t xml:space="preserve">The </w:t>
      </w:r>
      <w:r w:rsidRPr="009726F7">
        <w:rPr>
          <w:rFonts w:cs="Arial"/>
          <w:b/>
          <w:i/>
          <w:color w:val="C00000"/>
          <w:sz w:val="18"/>
          <w:szCs w:val="18"/>
          <w:highlight w:val="lightGray"/>
        </w:rPr>
        <w:t>User Notes</w:t>
      </w:r>
      <w:r w:rsidRPr="003143D5">
        <w:rPr>
          <w:rFonts w:cs="Arial"/>
          <w:sz w:val="18"/>
          <w:szCs w:val="18"/>
        </w:rPr>
        <w:t xml:space="preserve"> and the statements in the footer below (all marked in red) are included to assist in the preparation of this document.  They are for reference only –</w:t>
      </w:r>
      <w:r>
        <w:rPr>
          <w:rFonts w:cs="Arial"/>
          <w:sz w:val="18"/>
          <w:szCs w:val="18"/>
        </w:rPr>
        <w:t xml:space="preserve"> you should </w:t>
      </w:r>
      <w:r w:rsidRPr="003143D5">
        <w:rPr>
          <w:rFonts w:cs="Arial"/>
          <w:sz w:val="18"/>
          <w:szCs w:val="18"/>
        </w:rPr>
        <w:t>delete all user notes and the statements in the footer from the final form of your document.</w:t>
      </w:r>
    </w:p>
    <w:p w14:paraId="17AE103E" w14:textId="77777777" w:rsidR="00E95E38" w:rsidRPr="003143D5" w:rsidRDefault="00E95E38" w:rsidP="00E95E38">
      <w:pPr>
        <w:spacing w:before="200" w:after="160" w:line="240" w:lineRule="exact"/>
        <w:ind w:left="142"/>
        <w:rPr>
          <w:rFonts w:cs="Arial"/>
          <w:sz w:val="18"/>
          <w:szCs w:val="18"/>
        </w:rPr>
      </w:pPr>
      <w:r w:rsidRPr="003143D5">
        <w:rPr>
          <w:rFonts w:cs="Arial"/>
          <w:sz w:val="18"/>
          <w:szCs w:val="18"/>
        </w:rPr>
        <w:t>The use of [</w:t>
      </w:r>
      <w:r w:rsidRPr="009726F7">
        <w:rPr>
          <w:rFonts w:cs="Arial"/>
          <w:i/>
          <w:sz w:val="18"/>
          <w:szCs w:val="18"/>
        </w:rPr>
        <w:t>square brackets</w:t>
      </w:r>
      <w:r w:rsidRPr="003143D5">
        <w:rPr>
          <w:rFonts w:cs="Arial"/>
          <w:sz w:val="18"/>
          <w:szCs w:val="18"/>
        </w:rPr>
        <w:t>] around black text means that:</w:t>
      </w:r>
    </w:p>
    <w:p w14:paraId="0BB1CC94" w14:textId="77777777" w:rsidR="00E95E38" w:rsidRPr="003143D5" w:rsidRDefault="00E95E38" w:rsidP="00E95E38">
      <w:pPr>
        <w:numPr>
          <w:ilvl w:val="1"/>
          <w:numId w:val="17"/>
        </w:numPr>
        <w:tabs>
          <w:tab w:val="left" w:pos="142"/>
          <w:tab w:val="left" w:pos="709"/>
        </w:tabs>
        <w:spacing w:before="200" w:after="160" w:line="240" w:lineRule="exact"/>
        <w:ind w:left="709" w:hanging="567"/>
        <w:rPr>
          <w:rFonts w:cs="Arial"/>
          <w:sz w:val="18"/>
          <w:szCs w:val="18"/>
        </w:rPr>
      </w:pPr>
      <w:r w:rsidRPr="003143D5">
        <w:rPr>
          <w:rFonts w:cs="Arial"/>
          <w:sz w:val="18"/>
          <w:szCs w:val="18"/>
        </w:rPr>
        <w:t>the reques</w:t>
      </w:r>
      <w:r>
        <w:rPr>
          <w:rFonts w:cs="Arial"/>
          <w:sz w:val="18"/>
          <w:szCs w:val="18"/>
        </w:rPr>
        <w:t>ted details need to be inserted</w:t>
      </w:r>
    </w:p>
    <w:p w14:paraId="3F020A21" w14:textId="77777777" w:rsidR="00E95E38" w:rsidRPr="003143D5" w:rsidRDefault="00E95E38" w:rsidP="00E95E38">
      <w:pPr>
        <w:numPr>
          <w:ilvl w:val="1"/>
          <w:numId w:val="17"/>
        </w:numPr>
        <w:tabs>
          <w:tab w:val="left" w:pos="142"/>
          <w:tab w:val="left" w:pos="709"/>
        </w:tabs>
        <w:spacing w:before="200" w:after="160" w:line="240" w:lineRule="exact"/>
        <w:ind w:left="709" w:hanging="567"/>
        <w:rPr>
          <w:rFonts w:cs="Arial"/>
          <w:sz w:val="18"/>
          <w:szCs w:val="18"/>
        </w:rPr>
      </w:pPr>
      <w:r w:rsidRPr="003143D5">
        <w:rPr>
          <w:rFonts w:cs="Arial"/>
          <w:sz w:val="18"/>
          <w:szCs w:val="18"/>
        </w:rPr>
        <w:t xml:space="preserve">there are different options for you to consider within a clause </w:t>
      </w:r>
    </w:p>
    <w:p w14:paraId="4C4B6EF3" w14:textId="77777777" w:rsidR="00E95E38" w:rsidRPr="003143D5" w:rsidRDefault="00E95E38" w:rsidP="00E95E38">
      <w:pPr>
        <w:numPr>
          <w:ilvl w:val="1"/>
          <w:numId w:val="17"/>
        </w:numPr>
        <w:tabs>
          <w:tab w:val="left" w:pos="142"/>
          <w:tab w:val="left" w:pos="709"/>
        </w:tabs>
        <w:spacing w:before="200" w:after="160" w:line="240" w:lineRule="exact"/>
        <w:ind w:left="709" w:hanging="567"/>
        <w:rPr>
          <w:rFonts w:cs="Arial"/>
          <w:sz w:val="18"/>
          <w:szCs w:val="18"/>
        </w:rPr>
      </w:pPr>
      <w:r w:rsidRPr="003143D5">
        <w:rPr>
          <w:rFonts w:cs="Arial"/>
          <w:sz w:val="18"/>
          <w:szCs w:val="18"/>
        </w:rPr>
        <w:t>the whole clause is optional and you need to consider whether to include it, based on the company’s circumstances and the user notes.</w:t>
      </w:r>
    </w:p>
    <w:p w14:paraId="04EC4DC0" w14:textId="77777777" w:rsidR="00E95E38" w:rsidRPr="00BB58D5" w:rsidRDefault="00E95E38" w:rsidP="00E95E38">
      <w:pPr>
        <w:spacing w:before="200" w:after="160" w:line="240" w:lineRule="exact"/>
        <w:ind w:left="142"/>
        <w:rPr>
          <w:rFonts w:cs="Arial"/>
          <w:b/>
          <w:i/>
          <w:color w:val="C00000"/>
          <w:sz w:val="18"/>
          <w:szCs w:val="18"/>
        </w:rPr>
        <w:sectPr w:rsidR="00E95E38" w:rsidRPr="00BB58D5" w:rsidSect="00E7281E">
          <w:type w:val="continuous"/>
          <w:pgSz w:w="11907" w:h="16840" w:code="9"/>
          <w:pgMar w:top="1440" w:right="1440" w:bottom="1440" w:left="1440" w:header="709" w:footer="709" w:gutter="0"/>
          <w:cols w:num="2" w:space="708"/>
          <w:titlePg/>
          <w:docGrid w:linePitch="360"/>
        </w:sectPr>
      </w:pPr>
      <w:r w:rsidRPr="009726F7">
        <w:rPr>
          <w:rFonts w:cs="Arial"/>
          <w:sz w:val="18"/>
          <w:szCs w:val="18"/>
        </w:rPr>
        <w:t>Before finalising your document, check for all square brackets to ensure you have considered the relevant option and ensure that all square brackets have been deleted.</w:t>
      </w:r>
      <w:r>
        <w:rPr>
          <w:rFonts w:cs="Arial"/>
          <w:sz w:val="18"/>
          <w:szCs w:val="18"/>
        </w:rPr>
        <w:t xml:space="preserve">  Also, i</w:t>
      </w:r>
      <w:r w:rsidRPr="009726F7">
        <w:rPr>
          <w:rFonts w:cs="Arial"/>
          <w:sz w:val="18"/>
          <w:szCs w:val="18"/>
        </w:rPr>
        <w:t>f you delete any clauses or schedules, remember to cro</w:t>
      </w:r>
      <w:r>
        <w:rPr>
          <w:rFonts w:cs="Arial"/>
          <w:sz w:val="18"/>
          <w:szCs w:val="18"/>
        </w:rPr>
        <w:t>ss reference check the document.</w:t>
      </w:r>
    </w:p>
    <w:p w14:paraId="786F80AF" w14:textId="77777777" w:rsidR="00E50B21" w:rsidRPr="0035010D" w:rsidRDefault="0035010D" w:rsidP="0035010D">
      <w:pPr>
        <w:tabs>
          <w:tab w:val="left" w:pos="567"/>
        </w:tabs>
        <w:spacing w:line="320" w:lineRule="atLeast"/>
        <w:jc w:val="center"/>
        <w:rPr>
          <w:rFonts w:ascii="Arial Black" w:hAnsi="Arial Black"/>
          <w:smallCaps/>
          <w:color w:val="C00000"/>
          <w:sz w:val="40"/>
          <w:szCs w:val="40"/>
          <w:lang w:eastAsia="en-AU"/>
        </w:rPr>
      </w:pPr>
      <w:r>
        <w:rPr>
          <w:rFonts w:ascii="Arial Black" w:hAnsi="Arial Black"/>
          <w:smallCaps/>
          <w:color w:val="C00000"/>
          <w:sz w:val="40"/>
          <w:szCs w:val="40"/>
          <w:lang w:eastAsia="en-AU"/>
        </w:rPr>
        <w:lastRenderedPageBreak/>
        <w:t xml:space="preserve">Deed </w:t>
      </w:r>
      <w:r w:rsidRPr="0035010D">
        <w:rPr>
          <w:rFonts w:ascii="Arial Black" w:hAnsi="Arial Black"/>
          <w:smallCaps/>
          <w:color w:val="595959"/>
          <w:sz w:val="40"/>
          <w:szCs w:val="40"/>
          <w:lang w:eastAsia="en-AU"/>
        </w:rPr>
        <w:t>of assignment of intellectual property</w:t>
      </w:r>
    </w:p>
    <w:p w14:paraId="68A8B3C8" w14:textId="77777777" w:rsidR="0035010D" w:rsidRPr="005179B6" w:rsidRDefault="0035010D" w:rsidP="0035010D">
      <w:pPr>
        <w:spacing w:before="200"/>
      </w:pPr>
      <w:r w:rsidRPr="005179B6">
        <w:rPr>
          <w:b/>
        </w:rPr>
        <w:t>DATE</w:t>
      </w:r>
    </w:p>
    <w:p w14:paraId="2B05E363" w14:textId="77777777" w:rsidR="0035010D" w:rsidRDefault="0035010D" w:rsidP="0035010D">
      <w:pPr>
        <w:spacing w:before="200"/>
        <w:rPr>
          <w:b/>
        </w:rPr>
      </w:pPr>
      <w:r w:rsidRPr="005179B6">
        <w:rPr>
          <w:b/>
        </w:rPr>
        <w:t>PARTIES</w:t>
      </w:r>
    </w:p>
    <w:p w14:paraId="1BF11DBD" w14:textId="77777777" w:rsidR="0035010D" w:rsidRDefault="0035010D" w:rsidP="0035010D">
      <w:pPr>
        <w:spacing w:before="200"/>
      </w:pPr>
      <w:r w:rsidRPr="005179B6">
        <w:t>1</w:t>
      </w:r>
      <w:r w:rsidRPr="005179B6">
        <w:tab/>
      </w:r>
      <w:r w:rsidRPr="00A21D4C">
        <w:rPr>
          <w:b/>
        </w:rPr>
        <w:t>[</w:t>
      </w:r>
      <w:r w:rsidRPr="00A21D4C">
        <w:rPr>
          <w:b/>
          <w:i/>
        </w:rPr>
        <w:t>INSERT</w:t>
      </w:r>
      <w:r w:rsidRPr="00A21D4C">
        <w:rPr>
          <w:b/>
        </w:rPr>
        <w:t>]</w:t>
      </w:r>
      <w:r w:rsidRPr="005179B6">
        <w:t xml:space="preserve"> </w:t>
      </w:r>
      <w:r w:rsidR="00737626">
        <w:t>(passport/ID number: [</w:t>
      </w:r>
      <w:r w:rsidR="00737626">
        <w:rPr>
          <w:i/>
        </w:rPr>
        <w:t>insert</w:t>
      </w:r>
      <w:r w:rsidR="00737626">
        <w:t>] of [</w:t>
      </w:r>
      <w:r w:rsidR="00737626">
        <w:rPr>
          <w:i/>
        </w:rPr>
        <w:t>address</w:t>
      </w:r>
      <w:r w:rsidR="00737626">
        <w:t xml:space="preserve">]) </w:t>
      </w:r>
      <w:r>
        <w:t>(</w:t>
      </w:r>
      <w:r>
        <w:rPr>
          <w:b/>
        </w:rPr>
        <w:t>Assignor</w:t>
      </w:r>
      <w:r>
        <w:t>)</w:t>
      </w:r>
    </w:p>
    <w:p w14:paraId="0C0EAE29" w14:textId="77777777" w:rsidR="0035010D" w:rsidRPr="005179B6" w:rsidRDefault="0035010D" w:rsidP="0035010D">
      <w:pPr>
        <w:spacing w:before="200"/>
        <w:ind w:left="720" w:hanging="720"/>
      </w:pPr>
      <w:r>
        <w:t>2</w:t>
      </w:r>
      <w:r w:rsidRPr="005179B6">
        <w:tab/>
      </w:r>
      <w:r w:rsidRPr="00A21D4C">
        <w:rPr>
          <w:b/>
        </w:rPr>
        <w:t>[</w:t>
      </w:r>
      <w:r w:rsidRPr="00A21D4C">
        <w:rPr>
          <w:b/>
          <w:i/>
        </w:rPr>
        <w:t>INSERT NAME OF COMPANY</w:t>
      </w:r>
      <w:r w:rsidRPr="00A21D4C">
        <w:rPr>
          <w:b/>
        </w:rPr>
        <w:t>]</w:t>
      </w:r>
      <w:r w:rsidRPr="005179B6">
        <w:t>, company number [</w:t>
      </w:r>
      <w:r w:rsidRPr="005179B6">
        <w:rPr>
          <w:i/>
        </w:rPr>
        <w:t>insert</w:t>
      </w:r>
      <w:r w:rsidR="008F4493">
        <w:t>], a company incorporated in [</w:t>
      </w:r>
      <w:r w:rsidR="008F4493" w:rsidRPr="008F4493">
        <w:rPr>
          <w:i/>
        </w:rPr>
        <w:t>insert</w:t>
      </w:r>
      <w:r w:rsidR="008F4493">
        <w:t>]</w:t>
      </w:r>
      <w:r w:rsidR="00737626">
        <w:t xml:space="preserve"> whose registered office is at [</w:t>
      </w:r>
      <w:r w:rsidR="00737626">
        <w:rPr>
          <w:i/>
        </w:rPr>
        <w:t>insert</w:t>
      </w:r>
      <w:r w:rsidR="00737626">
        <w:t xml:space="preserve">] </w:t>
      </w:r>
      <w:r w:rsidRPr="005179B6">
        <w:t>(</w:t>
      </w:r>
      <w:r w:rsidRPr="005179B6">
        <w:rPr>
          <w:b/>
        </w:rPr>
        <w:t>Company</w:t>
      </w:r>
      <w:r w:rsidRPr="005179B6">
        <w:t>)</w:t>
      </w:r>
    </w:p>
    <w:p w14:paraId="2A3C0DD9" w14:textId="77777777" w:rsidR="0035010D" w:rsidRDefault="0035010D" w:rsidP="003D2C32">
      <w:pPr>
        <w:tabs>
          <w:tab w:val="left" w:pos="540"/>
          <w:tab w:val="right" w:pos="9000"/>
        </w:tabs>
        <w:ind w:left="540" w:hanging="540"/>
        <w:rPr>
          <w:rFonts w:ascii="Trebuchet MS" w:hAnsi="Trebuchet MS"/>
          <w:b/>
          <w:bCs/>
          <w:color w:val="000000"/>
        </w:rPr>
      </w:pPr>
    </w:p>
    <w:p w14:paraId="5CEC0516" w14:textId="77777777" w:rsidR="00E50B21" w:rsidRPr="0035010D" w:rsidRDefault="00E50B21" w:rsidP="0035010D">
      <w:pPr>
        <w:rPr>
          <w:b/>
        </w:rPr>
      </w:pPr>
      <w:r w:rsidRPr="0035010D">
        <w:rPr>
          <w:b/>
        </w:rPr>
        <w:t>BACKGROUND</w:t>
      </w:r>
    </w:p>
    <w:p w14:paraId="658C133A" w14:textId="77777777" w:rsidR="00B52E6A" w:rsidRPr="00B52E6A" w:rsidRDefault="00FA465C" w:rsidP="0035010D">
      <w:pPr>
        <w:pStyle w:val="OutlinenumberedLevel5"/>
        <w:tabs>
          <w:tab w:val="clear" w:pos="2268"/>
          <w:tab w:val="num" w:pos="567"/>
        </w:tabs>
        <w:ind w:left="567"/>
      </w:pPr>
      <w:r>
        <w:t xml:space="preserve">The Assignor </w:t>
      </w:r>
      <w:r w:rsidR="00BF3F58">
        <w:t>is a [</w:t>
      </w:r>
      <w:r w:rsidR="00BF3F58" w:rsidRPr="00BF3F58">
        <w:rPr>
          <w:i/>
        </w:rPr>
        <w:t>shareholder in</w:t>
      </w:r>
      <w:r w:rsidR="00BF3F58">
        <w:t>] [</w:t>
      </w:r>
      <w:r w:rsidR="00BF3F58" w:rsidRPr="00BF3F58">
        <w:rPr>
          <w:i/>
        </w:rPr>
        <w:t>founder of</w:t>
      </w:r>
      <w:r w:rsidR="00BF3F58">
        <w:t>] [</w:t>
      </w:r>
      <w:r w:rsidR="00BF3F58" w:rsidRPr="00BF3F58">
        <w:rPr>
          <w:i/>
        </w:rPr>
        <w:t>employee of</w:t>
      </w:r>
      <w:r w:rsidR="00BF3F58">
        <w:t xml:space="preserve">] </w:t>
      </w:r>
      <w:r w:rsidR="00AC1D05">
        <w:t>the Company</w:t>
      </w:r>
      <w:r w:rsidR="008F24B8">
        <w:t>.</w:t>
      </w:r>
      <w:r w:rsidR="008F77C7" w:rsidRPr="00B52E6A">
        <w:t xml:space="preserve"> </w:t>
      </w:r>
    </w:p>
    <w:p w14:paraId="49CA8A09" w14:textId="77777777" w:rsidR="00E50B21" w:rsidRPr="00301132" w:rsidRDefault="00E50B21" w:rsidP="0035010D">
      <w:pPr>
        <w:pStyle w:val="OutlinenumberedLevel5"/>
        <w:tabs>
          <w:tab w:val="clear" w:pos="2268"/>
          <w:tab w:val="num" w:pos="567"/>
        </w:tabs>
        <w:ind w:left="567"/>
      </w:pPr>
      <w:r w:rsidRPr="00301132">
        <w:t xml:space="preserve">The </w:t>
      </w:r>
      <w:r w:rsidR="008B7466" w:rsidRPr="00301132">
        <w:t xml:space="preserve">Assignor </w:t>
      </w:r>
      <w:r w:rsidR="00BF3F58">
        <w:t xml:space="preserve">has agreed </w:t>
      </w:r>
      <w:r w:rsidRPr="00301132">
        <w:t xml:space="preserve">to assign to </w:t>
      </w:r>
      <w:r w:rsidR="0035010D">
        <w:t>the Company</w:t>
      </w:r>
      <w:r w:rsidRPr="00301132">
        <w:t xml:space="preserve"> all </w:t>
      </w:r>
      <w:r w:rsidR="007831A7">
        <w:t xml:space="preserve">of his or her </w:t>
      </w:r>
      <w:r w:rsidRPr="00301132">
        <w:t xml:space="preserve">intellectual property </w:t>
      </w:r>
      <w:r w:rsidR="00BE46E5" w:rsidRPr="00301132">
        <w:t>rights</w:t>
      </w:r>
      <w:r w:rsidR="0006551C">
        <w:t xml:space="preserve"> </w:t>
      </w:r>
      <w:r w:rsidR="007831A7">
        <w:t>relating</w:t>
      </w:r>
      <w:r w:rsidR="008F24B8">
        <w:t xml:space="preserve"> to the </w:t>
      </w:r>
      <w:r w:rsidR="00904952">
        <w:t>business, technologies, software, products and services</w:t>
      </w:r>
      <w:r w:rsidR="00904952" w:rsidDel="00904952">
        <w:t xml:space="preserve"> </w:t>
      </w:r>
      <w:r w:rsidR="008F24B8">
        <w:t>of</w:t>
      </w:r>
      <w:r w:rsidR="00AF5DBD">
        <w:t xml:space="preserve"> the Company </w:t>
      </w:r>
      <w:r w:rsidR="00BE46E5" w:rsidRPr="00301132">
        <w:t>on the terms set out in this Deed.</w:t>
      </w:r>
    </w:p>
    <w:p w14:paraId="7A1E5FAC" w14:textId="77777777" w:rsidR="0035010D" w:rsidRDefault="0035010D" w:rsidP="0035010D">
      <w:pPr>
        <w:rPr>
          <w:b/>
          <w:i/>
          <w:color w:val="C00000"/>
        </w:rPr>
      </w:pPr>
    </w:p>
    <w:p w14:paraId="7A49329B" w14:textId="77777777" w:rsidR="00B077E3" w:rsidRPr="00C81022" w:rsidRDefault="00B077E3" w:rsidP="00B077E3">
      <w:pPr>
        <w:rPr>
          <w:b/>
          <w:color w:val="C00000"/>
        </w:rPr>
      </w:pPr>
      <w:r w:rsidRPr="00B077E3">
        <w:rPr>
          <w:b/>
          <w:color w:val="C00000"/>
          <w:highlight w:val="lightGray"/>
        </w:rPr>
        <w:t>[</w:t>
      </w:r>
      <w:r w:rsidRPr="00B077E3">
        <w:rPr>
          <w:b/>
          <w:i/>
          <w:color w:val="C00000"/>
          <w:highlight w:val="lightGray"/>
        </w:rPr>
        <w:t>User note: This document must be signed by two directors of the company.  If the company has only one director, that director’s signature must be witnessed.</w:t>
      </w:r>
      <w:r w:rsidRPr="00B077E3">
        <w:rPr>
          <w:b/>
          <w:color w:val="C00000"/>
          <w:highlight w:val="lightGray"/>
        </w:rPr>
        <w:t>]</w:t>
      </w:r>
    </w:p>
    <w:tbl>
      <w:tblPr>
        <w:tblW w:w="7890" w:type="dxa"/>
        <w:tblInd w:w="108" w:type="dxa"/>
        <w:tblLayout w:type="fixed"/>
        <w:tblLook w:val="04A0" w:firstRow="1" w:lastRow="0" w:firstColumn="1" w:lastColumn="0" w:noHBand="0" w:noVBand="1"/>
      </w:tblPr>
      <w:tblGrid>
        <w:gridCol w:w="4112"/>
        <w:gridCol w:w="376"/>
        <w:gridCol w:w="3402"/>
      </w:tblGrid>
      <w:tr w:rsidR="00F9713A" w14:paraId="6B5D0514" w14:textId="77777777" w:rsidTr="00F9713A">
        <w:tc>
          <w:tcPr>
            <w:tcW w:w="4112" w:type="dxa"/>
            <w:tcBorders>
              <w:top w:val="nil"/>
              <w:left w:val="nil"/>
              <w:bottom w:val="single" w:sz="4" w:space="0" w:color="auto"/>
              <w:right w:val="nil"/>
            </w:tcBorders>
          </w:tcPr>
          <w:p w14:paraId="65275E84" w14:textId="77777777" w:rsidR="0033193C" w:rsidRDefault="0033193C" w:rsidP="0033193C">
            <w:pPr>
              <w:rPr>
                <w:szCs w:val="24"/>
                <w:lang w:val="en-GB" w:eastAsia="ar-SA"/>
              </w:rPr>
            </w:pPr>
            <w:r>
              <w:rPr>
                <w:b/>
              </w:rPr>
              <w:t>SIGNED AND DELIVERED</w:t>
            </w:r>
            <w:r>
              <w:t xml:space="preserve"> as a </w:t>
            </w:r>
            <w:r w:rsidRPr="00B8194A">
              <w:rPr>
                <w:b/>
              </w:rPr>
              <w:t xml:space="preserve">DEED </w:t>
            </w:r>
            <w:r>
              <w:t>by</w:t>
            </w:r>
            <w:r>
              <w:br/>
              <w:t>[</w:t>
            </w:r>
            <w:r>
              <w:rPr>
                <w:b/>
                <w:i/>
              </w:rPr>
              <w:t>INSERT NAME OF COMPANY</w:t>
            </w:r>
            <w:r>
              <w:t>]:</w:t>
            </w:r>
          </w:p>
          <w:p w14:paraId="3261D1AF" w14:textId="77777777" w:rsidR="00F9713A" w:rsidRDefault="00F9713A" w:rsidP="008F4493">
            <w:pPr>
              <w:rPr>
                <w:szCs w:val="24"/>
                <w:lang w:val="en-GB" w:eastAsia="ar-SA"/>
              </w:rPr>
            </w:pPr>
          </w:p>
        </w:tc>
        <w:tc>
          <w:tcPr>
            <w:tcW w:w="376" w:type="dxa"/>
            <w:hideMark/>
          </w:tcPr>
          <w:p w14:paraId="6DB5F758" w14:textId="77777777" w:rsidR="00F9713A" w:rsidRDefault="00F9713A" w:rsidP="00D0664C">
            <w:pPr>
              <w:suppressAutoHyphens/>
              <w:spacing w:line="320" w:lineRule="atLeast"/>
            </w:pPr>
            <w:r>
              <w:t>)</w:t>
            </w:r>
            <w:r>
              <w:br/>
              <w:t>)</w:t>
            </w:r>
            <w:r>
              <w:br/>
              <w:t>)</w:t>
            </w:r>
          </w:p>
          <w:p w14:paraId="78DEE3D3" w14:textId="77777777" w:rsidR="00F9713A" w:rsidRPr="005E3F96" w:rsidRDefault="00F9713A" w:rsidP="00D0664C">
            <w:pPr>
              <w:suppressAutoHyphens/>
              <w:spacing w:line="320" w:lineRule="atLeast"/>
            </w:pPr>
            <w:r>
              <w:br/>
            </w:r>
          </w:p>
        </w:tc>
        <w:tc>
          <w:tcPr>
            <w:tcW w:w="3402" w:type="dxa"/>
            <w:tcBorders>
              <w:top w:val="nil"/>
              <w:left w:val="nil"/>
              <w:bottom w:val="single" w:sz="4" w:space="0" w:color="auto"/>
              <w:right w:val="nil"/>
            </w:tcBorders>
          </w:tcPr>
          <w:p w14:paraId="19D71568" w14:textId="77777777" w:rsidR="00F9713A" w:rsidRDefault="00F9713A">
            <w:pPr>
              <w:suppressAutoHyphens/>
              <w:spacing w:line="320" w:lineRule="atLeast"/>
              <w:rPr>
                <w:szCs w:val="24"/>
                <w:lang w:val="en-GB" w:eastAsia="ar-SA"/>
              </w:rPr>
            </w:pPr>
          </w:p>
        </w:tc>
      </w:tr>
      <w:tr w:rsidR="00F9713A" w14:paraId="3846F39E" w14:textId="77777777" w:rsidTr="00F9713A">
        <w:tc>
          <w:tcPr>
            <w:tcW w:w="4112" w:type="dxa"/>
            <w:tcBorders>
              <w:top w:val="nil"/>
              <w:left w:val="nil"/>
              <w:bottom w:val="single" w:sz="4" w:space="0" w:color="auto"/>
              <w:right w:val="nil"/>
            </w:tcBorders>
          </w:tcPr>
          <w:p w14:paraId="6A98C959" w14:textId="77777777" w:rsidR="00F9713A" w:rsidRDefault="00F9713A">
            <w:pPr>
              <w:rPr>
                <w:szCs w:val="24"/>
                <w:lang w:val="en-GB" w:eastAsia="ar-SA"/>
              </w:rPr>
            </w:pPr>
            <w:r>
              <w:t>Director</w:t>
            </w:r>
            <w:r w:rsidR="0033193C">
              <w:t xml:space="preserve"> / Witness</w:t>
            </w:r>
          </w:p>
          <w:p w14:paraId="0271498E" w14:textId="77777777" w:rsidR="00F9713A" w:rsidRDefault="00F9713A">
            <w:pPr>
              <w:suppressAutoHyphens/>
              <w:spacing w:line="320" w:lineRule="atLeast"/>
              <w:rPr>
                <w:szCs w:val="24"/>
                <w:lang w:val="en-GB" w:eastAsia="ar-SA"/>
              </w:rPr>
            </w:pPr>
          </w:p>
        </w:tc>
        <w:tc>
          <w:tcPr>
            <w:tcW w:w="376" w:type="dxa"/>
          </w:tcPr>
          <w:p w14:paraId="4F1F877B" w14:textId="77777777" w:rsidR="00F9713A" w:rsidRDefault="00F9713A">
            <w:pPr>
              <w:suppressAutoHyphens/>
              <w:spacing w:line="320" w:lineRule="atLeast"/>
              <w:rPr>
                <w:szCs w:val="24"/>
                <w:lang w:val="en-GB" w:eastAsia="ar-SA"/>
              </w:rPr>
            </w:pPr>
          </w:p>
        </w:tc>
        <w:tc>
          <w:tcPr>
            <w:tcW w:w="3402" w:type="dxa"/>
            <w:tcBorders>
              <w:top w:val="single" w:sz="4" w:space="0" w:color="auto"/>
              <w:left w:val="nil"/>
              <w:bottom w:val="single" w:sz="4" w:space="0" w:color="auto"/>
              <w:right w:val="nil"/>
            </w:tcBorders>
            <w:hideMark/>
          </w:tcPr>
          <w:p w14:paraId="079D4AB0" w14:textId="77777777" w:rsidR="00F9713A" w:rsidRDefault="00F9713A">
            <w:pPr>
              <w:suppressAutoHyphens/>
              <w:spacing w:line="320" w:lineRule="atLeast"/>
              <w:rPr>
                <w:szCs w:val="24"/>
                <w:lang w:val="en-GB" w:eastAsia="ar-SA"/>
              </w:rPr>
            </w:pPr>
            <w:r>
              <w:t>Director</w:t>
            </w:r>
          </w:p>
        </w:tc>
      </w:tr>
      <w:tr w:rsidR="00F9713A" w14:paraId="01BCBA63" w14:textId="77777777" w:rsidTr="0033193C">
        <w:tc>
          <w:tcPr>
            <w:tcW w:w="4112" w:type="dxa"/>
            <w:tcBorders>
              <w:top w:val="single" w:sz="4" w:space="0" w:color="auto"/>
              <w:left w:val="nil"/>
              <w:bottom w:val="single" w:sz="4" w:space="0" w:color="auto"/>
              <w:right w:val="nil"/>
            </w:tcBorders>
            <w:hideMark/>
          </w:tcPr>
          <w:p w14:paraId="14FCB849" w14:textId="77777777" w:rsidR="00F9713A" w:rsidRDefault="008F4493">
            <w:pPr>
              <w:suppressAutoHyphens/>
              <w:spacing w:line="320" w:lineRule="atLeast"/>
            </w:pPr>
            <w:r>
              <w:t>Print full n</w:t>
            </w:r>
            <w:r w:rsidR="00F9713A">
              <w:t>ame</w:t>
            </w:r>
          </w:p>
          <w:p w14:paraId="3E3691BA" w14:textId="77777777" w:rsidR="0033193C" w:rsidRDefault="0033193C">
            <w:pPr>
              <w:suppressAutoHyphens/>
              <w:spacing w:line="320" w:lineRule="atLeast"/>
              <w:rPr>
                <w:szCs w:val="24"/>
                <w:lang w:val="en-GB" w:eastAsia="ar-SA"/>
              </w:rPr>
            </w:pPr>
          </w:p>
        </w:tc>
        <w:tc>
          <w:tcPr>
            <w:tcW w:w="376" w:type="dxa"/>
          </w:tcPr>
          <w:p w14:paraId="4E8151CE" w14:textId="77777777" w:rsidR="00F9713A" w:rsidRDefault="00F9713A">
            <w:pPr>
              <w:suppressAutoHyphens/>
              <w:spacing w:line="320" w:lineRule="atLeast"/>
              <w:rPr>
                <w:szCs w:val="24"/>
                <w:lang w:val="en-GB" w:eastAsia="ar-SA"/>
              </w:rPr>
            </w:pPr>
          </w:p>
        </w:tc>
        <w:tc>
          <w:tcPr>
            <w:tcW w:w="3402" w:type="dxa"/>
            <w:tcBorders>
              <w:top w:val="single" w:sz="4" w:space="0" w:color="auto"/>
              <w:left w:val="nil"/>
              <w:bottom w:val="single" w:sz="4" w:space="0" w:color="auto"/>
              <w:right w:val="nil"/>
            </w:tcBorders>
            <w:hideMark/>
          </w:tcPr>
          <w:p w14:paraId="522C1F61" w14:textId="77777777" w:rsidR="00F9713A" w:rsidRDefault="008F4493">
            <w:pPr>
              <w:suppressAutoHyphens/>
              <w:spacing w:line="320" w:lineRule="atLeast"/>
              <w:rPr>
                <w:szCs w:val="24"/>
                <w:lang w:val="en-GB" w:eastAsia="ar-SA"/>
              </w:rPr>
            </w:pPr>
            <w:r>
              <w:t>Print full n</w:t>
            </w:r>
            <w:r w:rsidR="00F9713A">
              <w:t>ame</w:t>
            </w:r>
          </w:p>
        </w:tc>
      </w:tr>
      <w:tr w:rsidR="0033193C" w14:paraId="5B424C9A" w14:textId="77777777" w:rsidTr="0033193C">
        <w:tc>
          <w:tcPr>
            <w:tcW w:w="4112" w:type="dxa"/>
            <w:tcBorders>
              <w:top w:val="single" w:sz="4" w:space="0" w:color="auto"/>
              <w:left w:val="nil"/>
              <w:bottom w:val="single" w:sz="4" w:space="0" w:color="auto"/>
              <w:right w:val="nil"/>
            </w:tcBorders>
          </w:tcPr>
          <w:p w14:paraId="40471BE4" w14:textId="77777777" w:rsidR="0033193C" w:rsidRDefault="0033193C">
            <w:pPr>
              <w:suppressAutoHyphens/>
              <w:spacing w:line="320" w:lineRule="atLeast"/>
            </w:pPr>
            <w:r>
              <w:t>Occupation of witness</w:t>
            </w:r>
          </w:p>
          <w:p w14:paraId="0305CEF4" w14:textId="77777777" w:rsidR="0033193C" w:rsidRDefault="0033193C">
            <w:pPr>
              <w:suppressAutoHyphens/>
              <w:spacing w:line="320" w:lineRule="atLeast"/>
            </w:pPr>
          </w:p>
        </w:tc>
        <w:tc>
          <w:tcPr>
            <w:tcW w:w="376" w:type="dxa"/>
          </w:tcPr>
          <w:p w14:paraId="10E117F2" w14:textId="77777777" w:rsidR="0033193C" w:rsidRDefault="0033193C">
            <w:pPr>
              <w:suppressAutoHyphens/>
              <w:spacing w:line="320" w:lineRule="atLeast"/>
              <w:rPr>
                <w:szCs w:val="24"/>
                <w:lang w:val="en-GB" w:eastAsia="ar-SA"/>
              </w:rPr>
            </w:pPr>
          </w:p>
        </w:tc>
        <w:tc>
          <w:tcPr>
            <w:tcW w:w="3402" w:type="dxa"/>
            <w:tcBorders>
              <w:top w:val="single" w:sz="4" w:space="0" w:color="auto"/>
              <w:left w:val="nil"/>
              <w:bottom w:val="single" w:sz="4" w:space="0" w:color="auto"/>
              <w:right w:val="nil"/>
            </w:tcBorders>
          </w:tcPr>
          <w:p w14:paraId="26606653" w14:textId="77777777" w:rsidR="0033193C" w:rsidRDefault="0033193C">
            <w:pPr>
              <w:suppressAutoHyphens/>
              <w:spacing w:line="320" w:lineRule="atLeast"/>
            </w:pPr>
          </w:p>
        </w:tc>
      </w:tr>
      <w:tr w:rsidR="0033193C" w14:paraId="322576FB" w14:textId="77777777" w:rsidTr="00F9713A">
        <w:tc>
          <w:tcPr>
            <w:tcW w:w="4112" w:type="dxa"/>
            <w:tcBorders>
              <w:top w:val="single" w:sz="4" w:space="0" w:color="auto"/>
              <w:left w:val="nil"/>
              <w:bottom w:val="nil"/>
              <w:right w:val="nil"/>
            </w:tcBorders>
          </w:tcPr>
          <w:p w14:paraId="1981909B" w14:textId="77777777" w:rsidR="0033193C" w:rsidRDefault="0033193C">
            <w:pPr>
              <w:suppressAutoHyphens/>
              <w:spacing w:line="320" w:lineRule="atLeast"/>
            </w:pPr>
            <w:r>
              <w:t>Address of witness</w:t>
            </w:r>
          </w:p>
        </w:tc>
        <w:tc>
          <w:tcPr>
            <w:tcW w:w="376" w:type="dxa"/>
          </w:tcPr>
          <w:p w14:paraId="1A9549ED" w14:textId="77777777" w:rsidR="0033193C" w:rsidRDefault="0033193C">
            <w:pPr>
              <w:suppressAutoHyphens/>
              <w:spacing w:line="320" w:lineRule="atLeast"/>
              <w:rPr>
                <w:szCs w:val="24"/>
                <w:lang w:val="en-GB" w:eastAsia="ar-SA"/>
              </w:rPr>
            </w:pPr>
          </w:p>
        </w:tc>
        <w:tc>
          <w:tcPr>
            <w:tcW w:w="3402" w:type="dxa"/>
            <w:tcBorders>
              <w:top w:val="single" w:sz="4" w:space="0" w:color="auto"/>
              <w:left w:val="nil"/>
              <w:bottom w:val="nil"/>
              <w:right w:val="nil"/>
            </w:tcBorders>
          </w:tcPr>
          <w:p w14:paraId="6C41C4BD" w14:textId="77777777" w:rsidR="0033193C" w:rsidRDefault="0033193C">
            <w:pPr>
              <w:suppressAutoHyphens/>
              <w:spacing w:line="320" w:lineRule="atLeast"/>
            </w:pPr>
          </w:p>
        </w:tc>
      </w:tr>
    </w:tbl>
    <w:p w14:paraId="62523972" w14:textId="77777777" w:rsidR="0035010D" w:rsidRDefault="0035010D"/>
    <w:tbl>
      <w:tblPr>
        <w:tblW w:w="7890" w:type="dxa"/>
        <w:tblInd w:w="108" w:type="dxa"/>
        <w:tblLayout w:type="fixed"/>
        <w:tblLook w:val="04A0" w:firstRow="1" w:lastRow="0" w:firstColumn="1" w:lastColumn="0" w:noHBand="0" w:noVBand="1"/>
      </w:tblPr>
      <w:tblGrid>
        <w:gridCol w:w="4112"/>
        <w:gridCol w:w="376"/>
        <w:gridCol w:w="3402"/>
      </w:tblGrid>
      <w:tr w:rsidR="0035010D" w14:paraId="1718E5FE" w14:textId="77777777" w:rsidTr="0035010D">
        <w:tc>
          <w:tcPr>
            <w:tcW w:w="4112" w:type="dxa"/>
          </w:tcPr>
          <w:p w14:paraId="0772C872" w14:textId="77777777" w:rsidR="0035010D" w:rsidRDefault="0035010D">
            <w:pPr>
              <w:rPr>
                <w:szCs w:val="24"/>
                <w:lang w:val="en-GB" w:eastAsia="ar-SA"/>
              </w:rPr>
            </w:pPr>
            <w:r>
              <w:rPr>
                <w:b/>
              </w:rPr>
              <w:lastRenderedPageBreak/>
              <w:t>SIGNED AND DELIVERED</w:t>
            </w:r>
            <w:r>
              <w:t xml:space="preserve"> as a </w:t>
            </w:r>
            <w:r w:rsidRPr="00B8194A">
              <w:rPr>
                <w:b/>
              </w:rPr>
              <w:t xml:space="preserve">DEED </w:t>
            </w:r>
            <w:r w:rsidR="007831A7">
              <w:t>by</w:t>
            </w:r>
            <w:r>
              <w:br/>
              <w:t>[</w:t>
            </w:r>
            <w:r>
              <w:rPr>
                <w:b/>
                <w:i/>
              </w:rPr>
              <w:t>INSERT NAME OF ASSIGNOR</w:t>
            </w:r>
            <w:r>
              <w:t>]</w:t>
            </w:r>
            <w:r>
              <w:br/>
              <w:t>in the presence of:</w:t>
            </w:r>
          </w:p>
          <w:p w14:paraId="598084D2" w14:textId="77777777" w:rsidR="0035010D" w:rsidRDefault="0035010D">
            <w:pPr>
              <w:suppressAutoHyphens/>
              <w:spacing w:line="320" w:lineRule="atLeast"/>
              <w:rPr>
                <w:szCs w:val="24"/>
                <w:lang w:val="en-GB" w:eastAsia="ar-SA"/>
              </w:rPr>
            </w:pPr>
          </w:p>
        </w:tc>
        <w:tc>
          <w:tcPr>
            <w:tcW w:w="376" w:type="dxa"/>
            <w:hideMark/>
          </w:tcPr>
          <w:p w14:paraId="32744A1A" w14:textId="77777777" w:rsidR="0035010D" w:rsidRDefault="0035010D">
            <w:pPr>
              <w:suppressAutoHyphens/>
              <w:spacing w:line="320" w:lineRule="atLeast"/>
              <w:rPr>
                <w:szCs w:val="24"/>
                <w:lang w:val="en-GB" w:eastAsia="ar-SA"/>
              </w:rPr>
            </w:pPr>
            <w:r>
              <w:t>)</w:t>
            </w:r>
            <w:r>
              <w:br/>
              <w:t>)</w:t>
            </w:r>
            <w:r>
              <w:br/>
              <w:t>)</w:t>
            </w:r>
            <w:r>
              <w:br/>
              <w:t>)</w:t>
            </w:r>
          </w:p>
        </w:tc>
        <w:tc>
          <w:tcPr>
            <w:tcW w:w="3402" w:type="dxa"/>
            <w:tcBorders>
              <w:top w:val="nil"/>
              <w:left w:val="nil"/>
              <w:bottom w:val="single" w:sz="4" w:space="0" w:color="auto"/>
              <w:right w:val="nil"/>
            </w:tcBorders>
          </w:tcPr>
          <w:p w14:paraId="324B8ACF" w14:textId="77777777" w:rsidR="0035010D" w:rsidRDefault="0035010D">
            <w:pPr>
              <w:suppressAutoHyphens/>
              <w:spacing w:line="320" w:lineRule="atLeast"/>
              <w:rPr>
                <w:szCs w:val="24"/>
                <w:lang w:val="en-GB" w:eastAsia="ar-SA"/>
              </w:rPr>
            </w:pPr>
          </w:p>
        </w:tc>
      </w:tr>
      <w:tr w:rsidR="0035010D" w14:paraId="42DCEA30" w14:textId="77777777" w:rsidTr="0035010D">
        <w:tc>
          <w:tcPr>
            <w:tcW w:w="4112" w:type="dxa"/>
            <w:tcBorders>
              <w:top w:val="single" w:sz="4" w:space="0" w:color="auto"/>
              <w:left w:val="nil"/>
              <w:bottom w:val="nil"/>
              <w:right w:val="nil"/>
            </w:tcBorders>
            <w:hideMark/>
          </w:tcPr>
          <w:p w14:paraId="313BFCFE" w14:textId="77777777" w:rsidR="0035010D" w:rsidRDefault="008F4493">
            <w:pPr>
              <w:suppressAutoHyphens/>
              <w:spacing w:line="320" w:lineRule="atLeast"/>
              <w:rPr>
                <w:szCs w:val="24"/>
                <w:lang w:val="en-GB" w:eastAsia="ar-SA"/>
              </w:rPr>
            </w:pPr>
            <w:r>
              <w:t>Signature of w</w:t>
            </w:r>
            <w:r w:rsidR="0035010D">
              <w:t>itness</w:t>
            </w:r>
          </w:p>
        </w:tc>
        <w:tc>
          <w:tcPr>
            <w:tcW w:w="376" w:type="dxa"/>
          </w:tcPr>
          <w:p w14:paraId="65656D32" w14:textId="77777777" w:rsidR="0035010D" w:rsidRDefault="0035010D">
            <w:pPr>
              <w:suppressAutoHyphens/>
              <w:spacing w:line="320" w:lineRule="atLeast"/>
              <w:rPr>
                <w:szCs w:val="24"/>
                <w:lang w:val="en-GB" w:eastAsia="ar-SA"/>
              </w:rPr>
            </w:pPr>
          </w:p>
        </w:tc>
        <w:tc>
          <w:tcPr>
            <w:tcW w:w="3402" w:type="dxa"/>
            <w:tcBorders>
              <w:top w:val="single" w:sz="4" w:space="0" w:color="auto"/>
              <w:left w:val="nil"/>
              <w:bottom w:val="nil"/>
              <w:right w:val="nil"/>
            </w:tcBorders>
          </w:tcPr>
          <w:p w14:paraId="7F1AF798" w14:textId="77777777" w:rsidR="0035010D" w:rsidRDefault="0035010D">
            <w:pPr>
              <w:rPr>
                <w:szCs w:val="24"/>
                <w:lang w:val="en-GB" w:eastAsia="ar-SA"/>
              </w:rPr>
            </w:pPr>
            <w:r>
              <w:t>[</w:t>
            </w:r>
            <w:r>
              <w:rPr>
                <w:i/>
              </w:rPr>
              <w:t>Insert name of Assignor</w:t>
            </w:r>
            <w:r>
              <w:t>]</w:t>
            </w:r>
          </w:p>
          <w:p w14:paraId="489979A7" w14:textId="77777777" w:rsidR="0035010D" w:rsidRDefault="0035010D">
            <w:pPr>
              <w:suppressAutoHyphens/>
              <w:spacing w:line="320" w:lineRule="atLeast"/>
              <w:rPr>
                <w:szCs w:val="24"/>
                <w:lang w:val="en-GB" w:eastAsia="ar-SA"/>
              </w:rPr>
            </w:pPr>
          </w:p>
        </w:tc>
      </w:tr>
      <w:tr w:rsidR="0035010D" w14:paraId="1F353889" w14:textId="77777777" w:rsidTr="0035010D">
        <w:tc>
          <w:tcPr>
            <w:tcW w:w="4112" w:type="dxa"/>
            <w:tcBorders>
              <w:top w:val="single" w:sz="4" w:space="0" w:color="auto"/>
              <w:left w:val="nil"/>
              <w:bottom w:val="nil"/>
              <w:right w:val="nil"/>
            </w:tcBorders>
          </w:tcPr>
          <w:p w14:paraId="30110A35" w14:textId="77777777" w:rsidR="0035010D" w:rsidRDefault="008F4493">
            <w:pPr>
              <w:rPr>
                <w:szCs w:val="24"/>
                <w:lang w:val="en-GB" w:eastAsia="ar-SA"/>
              </w:rPr>
            </w:pPr>
            <w:r>
              <w:t>Occupation of w</w:t>
            </w:r>
            <w:r w:rsidR="0035010D">
              <w:t>itness</w:t>
            </w:r>
          </w:p>
          <w:p w14:paraId="18C153C5" w14:textId="77777777" w:rsidR="0035010D" w:rsidRDefault="0035010D">
            <w:pPr>
              <w:suppressAutoHyphens/>
              <w:spacing w:line="320" w:lineRule="atLeast"/>
              <w:rPr>
                <w:szCs w:val="24"/>
                <w:lang w:val="en-GB" w:eastAsia="ar-SA"/>
              </w:rPr>
            </w:pPr>
          </w:p>
        </w:tc>
        <w:tc>
          <w:tcPr>
            <w:tcW w:w="376" w:type="dxa"/>
          </w:tcPr>
          <w:p w14:paraId="4BB76F1A" w14:textId="77777777" w:rsidR="0035010D" w:rsidRDefault="0035010D">
            <w:pPr>
              <w:suppressAutoHyphens/>
              <w:spacing w:line="320" w:lineRule="atLeast"/>
              <w:rPr>
                <w:szCs w:val="24"/>
                <w:lang w:val="en-GB" w:eastAsia="ar-SA"/>
              </w:rPr>
            </w:pPr>
          </w:p>
        </w:tc>
        <w:tc>
          <w:tcPr>
            <w:tcW w:w="3402" w:type="dxa"/>
          </w:tcPr>
          <w:p w14:paraId="572E1DAC" w14:textId="77777777" w:rsidR="0035010D" w:rsidRDefault="0035010D">
            <w:pPr>
              <w:suppressAutoHyphens/>
              <w:spacing w:line="320" w:lineRule="atLeast"/>
              <w:rPr>
                <w:szCs w:val="24"/>
                <w:lang w:val="en-GB" w:eastAsia="ar-SA"/>
              </w:rPr>
            </w:pPr>
          </w:p>
        </w:tc>
      </w:tr>
      <w:tr w:rsidR="0035010D" w14:paraId="5BC63870" w14:textId="77777777" w:rsidTr="0035010D">
        <w:tc>
          <w:tcPr>
            <w:tcW w:w="4112" w:type="dxa"/>
            <w:tcBorders>
              <w:top w:val="single" w:sz="4" w:space="0" w:color="auto"/>
              <w:left w:val="nil"/>
              <w:bottom w:val="nil"/>
              <w:right w:val="nil"/>
            </w:tcBorders>
            <w:hideMark/>
          </w:tcPr>
          <w:p w14:paraId="57C6AC92" w14:textId="77777777" w:rsidR="0035010D" w:rsidRDefault="008F4493">
            <w:pPr>
              <w:suppressAutoHyphens/>
              <w:spacing w:line="320" w:lineRule="atLeast"/>
              <w:rPr>
                <w:szCs w:val="24"/>
                <w:lang w:val="en-GB" w:eastAsia="ar-SA"/>
              </w:rPr>
            </w:pPr>
            <w:r>
              <w:t>Address of w</w:t>
            </w:r>
            <w:r w:rsidR="0035010D">
              <w:t>itness</w:t>
            </w:r>
          </w:p>
        </w:tc>
        <w:tc>
          <w:tcPr>
            <w:tcW w:w="376" w:type="dxa"/>
          </w:tcPr>
          <w:p w14:paraId="7BD73DD8" w14:textId="77777777" w:rsidR="0035010D" w:rsidRDefault="0035010D">
            <w:pPr>
              <w:suppressAutoHyphens/>
              <w:spacing w:line="320" w:lineRule="atLeast"/>
              <w:rPr>
                <w:szCs w:val="24"/>
                <w:lang w:val="en-GB" w:eastAsia="ar-SA"/>
              </w:rPr>
            </w:pPr>
          </w:p>
        </w:tc>
        <w:tc>
          <w:tcPr>
            <w:tcW w:w="3402" w:type="dxa"/>
          </w:tcPr>
          <w:p w14:paraId="0B6C7B63" w14:textId="77777777" w:rsidR="0035010D" w:rsidRDefault="0035010D">
            <w:pPr>
              <w:suppressAutoHyphens/>
              <w:spacing w:line="320" w:lineRule="atLeast"/>
              <w:rPr>
                <w:szCs w:val="24"/>
                <w:lang w:val="en-GB" w:eastAsia="ar-SA"/>
              </w:rPr>
            </w:pPr>
          </w:p>
        </w:tc>
      </w:tr>
    </w:tbl>
    <w:p w14:paraId="75E80462" w14:textId="77777777" w:rsidR="0035010D" w:rsidRDefault="0035010D" w:rsidP="003D2C32">
      <w:pPr>
        <w:tabs>
          <w:tab w:val="left" w:pos="0"/>
          <w:tab w:val="right" w:pos="9000"/>
        </w:tabs>
        <w:rPr>
          <w:rFonts w:ascii="Trebuchet MS" w:hAnsi="Trebuchet MS" w:cs="Arial"/>
          <w:b/>
        </w:rPr>
        <w:sectPr w:rsidR="0035010D" w:rsidSect="006C220D">
          <w:footerReference w:type="default" r:id="rId13"/>
          <w:headerReference w:type="first" r:id="rId14"/>
          <w:footerReference w:type="first" r:id="rId15"/>
          <w:pgSz w:w="11907" w:h="16840" w:code="9"/>
          <w:pgMar w:top="1440" w:right="1440" w:bottom="1440" w:left="1440" w:header="1021" w:footer="567" w:gutter="0"/>
          <w:pgNumType w:start="1"/>
          <w:cols w:space="720"/>
          <w:titlePg/>
          <w:docGrid w:linePitch="272"/>
        </w:sectPr>
      </w:pPr>
    </w:p>
    <w:p w14:paraId="60FD260D" w14:textId="77777777" w:rsidR="00E50B21" w:rsidRPr="0035010D" w:rsidRDefault="003D2C32" w:rsidP="0035010D">
      <w:pPr>
        <w:rPr>
          <w:b/>
        </w:rPr>
      </w:pPr>
      <w:r w:rsidRPr="0035010D">
        <w:rPr>
          <w:b/>
        </w:rPr>
        <w:lastRenderedPageBreak/>
        <w:t>TERMS OF THIS DEED</w:t>
      </w:r>
    </w:p>
    <w:p w14:paraId="6AA9A3B3" w14:textId="77777777" w:rsidR="00BE46E5" w:rsidRPr="003D2C32" w:rsidRDefault="00BE46E5" w:rsidP="00F202F1">
      <w:pPr>
        <w:pStyle w:val="OutlinenumberedLevel1"/>
        <w:numPr>
          <w:ilvl w:val="0"/>
          <w:numId w:val="24"/>
        </w:numPr>
        <w:spacing w:before="0"/>
      </w:pPr>
      <w:r w:rsidRPr="003D2C32">
        <w:t>INTERPRETATION</w:t>
      </w:r>
    </w:p>
    <w:p w14:paraId="08FA0836" w14:textId="77777777" w:rsidR="00E50B21" w:rsidRPr="003D2C32" w:rsidRDefault="008B7466" w:rsidP="00F202F1">
      <w:pPr>
        <w:pStyle w:val="OutlinenumberedLevel2"/>
        <w:spacing w:before="0"/>
      </w:pPr>
      <w:r w:rsidRPr="0035010D">
        <w:rPr>
          <w:b/>
        </w:rPr>
        <w:t>Definitions:</w:t>
      </w:r>
      <w:r w:rsidRPr="003D2C32">
        <w:t xml:space="preserve">  </w:t>
      </w:r>
      <w:r w:rsidR="00E50B21" w:rsidRPr="003D2C32">
        <w:t xml:space="preserve">In </w:t>
      </w:r>
      <w:r w:rsidRPr="003D2C32">
        <w:t>this D</w:t>
      </w:r>
      <w:r w:rsidR="00E50B21" w:rsidRPr="003D2C32">
        <w:t>eed</w:t>
      </w:r>
      <w:r w:rsidR="00B8194A">
        <w:t>,</w:t>
      </w:r>
      <w:r w:rsidR="00B66D70" w:rsidRPr="00B66D70">
        <w:t xml:space="preserve"> </w:t>
      </w:r>
      <w:r w:rsidR="00B66D70" w:rsidRPr="001F0A4F">
        <w:t>the following words have the following meanings</w:t>
      </w:r>
      <w:r w:rsidR="00E50B21" w:rsidRPr="003D2C32">
        <w:t>:</w:t>
      </w:r>
    </w:p>
    <w:tbl>
      <w:tblPr>
        <w:tblW w:w="0" w:type="auto"/>
        <w:tblInd w:w="675" w:type="dxa"/>
        <w:tblLook w:val="01E0" w:firstRow="1" w:lastRow="1" w:firstColumn="1" w:lastColumn="1" w:noHBand="0" w:noVBand="0"/>
      </w:tblPr>
      <w:tblGrid>
        <w:gridCol w:w="2260"/>
        <w:gridCol w:w="5594"/>
      </w:tblGrid>
      <w:tr w:rsidR="00B66D70" w:rsidRPr="003D2C32" w14:paraId="34A2116E" w14:textId="77777777" w:rsidTr="00B66D70">
        <w:tc>
          <w:tcPr>
            <w:tcW w:w="2260" w:type="dxa"/>
            <w:shd w:val="clear" w:color="auto" w:fill="BFBFBF" w:themeFill="background1" w:themeFillShade="BF"/>
          </w:tcPr>
          <w:p w14:paraId="7B19AE98" w14:textId="77777777" w:rsidR="00B66D70" w:rsidRPr="0066228A" w:rsidRDefault="00B66D70" w:rsidP="00F202F1">
            <w:pPr>
              <w:spacing w:line="320" w:lineRule="atLeast"/>
              <w:rPr>
                <w:rFonts w:ascii="Arial Black" w:hAnsi="Arial Black"/>
                <w:color w:val="C00000"/>
              </w:rPr>
            </w:pPr>
            <w:r w:rsidRPr="0066228A">
              <w:rPr>
                <w:rFonts w:ascii="Arial Black" w:hAnsi="Arial Black"/>
                <w:color w:val="C00000"/>
              </w:rPr>
              <w:t>Definition</w:t>
            </w:r>
          </w:p>
        </w:tc>
        <w:tc>
          <w:tcPr>
            <w:tcW w:w="5594" w:type="dxa"/>
            <w:shd w:val="clear" w:color="auto" w:fill="BFBFBF" w:themeFill="background1" w:themeFillShade="BF"/>
          </w:tcPr>
          <w:p w14:paraId="234BF927" w14:textId="77777777" w:rsidR="00B66D70" w:rsidRPr="0066228A" w:rsidRDefault="00B66D70" w:rsidP="00F202F1">
            <w:pPr>
              <w:spacing w:line="320" w:lineRule="atLeast"/>
              <w:rPr>
                <w:rFonts w:ascii="Arial Black" w:hAnsi="Arial Black"/>
                <w:color w:val="C00000"/>
              </w:rPr>
            </w:pPr>
            <w:r w:rsidRPr="0066228A">
              <w:rPr>
                <w:rFonts w:ascii="Arial Black" w:hAnsi="Arial Black"/>
                <w:color w:val="C00000"/>
              </w:rPr>
              <w:t>Meaning</w:t>
            </w:r>
          </w:p>
        </w:tc>
      </w:tr>
      <w:tr w:rsidR="00AF5DBD" w:rsidRPr="003D2C32" w14:paraId="16AA3476" w14:textId="77777777" w:rsidTr="00F9103A">
        <w:tc>
          <w:tcPr>
            <w:tcW w:w="2260" w:type="dxa"/>
          </w:tcPr>
          <w:p w14:paraId="48836EA5" w14:textId="77777777" w:rsidR="00AF5DBD" w:rsidRPr="00B66D70" w:rsidRDefault="00AF5DBD" w:rsidP="00F202F1">
            <w:pPr>
              <w:spacing w:line="320" w:lineRule="atLeast"/>
              <w:rPr>
                <w:b/>
              </w:rPr>
            </w:pPr>
            <w:r>
              <w:rPr>
                <w:b/>
              </w:rPr>
              <w:t>Assigned IP</w:t>
            </w:r>
          </w:p>
        </w:tc>
        <w:tc>
          <w:tcPr>
            <w:tcW w:w="5594" w:type="dxa"/>
          </w:tcPr>
          <w:p w14:paraId="753886EE" w14:textId="77777777" w:rsidR="00790E6B" w:rsidRDefault="00972B09" w:rsidP="00F202F1">
            <w:pPr>
              <w:spacing w:line="320" w:lineRule="atLeast"/>
            </w:pPr>
            <w:r>
              <w:t>a</w:t>
            </w:r>
            <w:r w:rsidR="005238FD">
              <w:t xml:space="preserve">ll </w:t>
            </w:r>
            <w:r w:rsidR="00AF5DBD">
              <w:t xml:space="preserve">Intellectual Property </w:t>
            </w:r>
            <w:r w:rsidR="008F24B8">
              <w:t xml:space="preserve">Rights </w:t>
            </w:r>
            <w:r w:rsidR="005238FD">
              <w:t>arising in connection with or relating to</w:t>
            </w:r>
            <w:r w:rsidR="00AF5DBD" w:rsidRPr="00A27A81">
              <w:t xml:space="preserve"> the </w:t>
            </w:r>
            <w:r w:rsidR="005238FD">
              <w:t xml:space="preserve">business, technologies, </w:t>
            </w:r>
            <w:r w:rsidR="003D74B6">
              <w:t>software, products</w:t>
            </w:r>
            <w:r w:rsidR="00790E6B">
              <w:t xml:space="preserve"> and</w:t>
            </w:r>
            <w:r w:rsidR="003D74B6">
              <w:t xml:space="preserve"> </w:t>
            </w:r>
            <w:r w:rsidR="005238FD">
              <w:t>services of the Company</w:t>
            </w:r>
            <w:r w:rsidR="0040299F">
              <w:t>,</w:t>
            </w:r>
            <w:r w:rsidR="00AF5DBD" w:rsidRPr="00A27A81">
              <w:t xml:space="preserve"> </w:t>
            </w:r>
            <w:r w:rsidR="00AC1D05">
              <w:t>including</w:t>
            </w:r>
            <w:r w:rsidR="0040299F">
              <w:t xml:space="preserve"> all Int</w:t>
            </w:r>
            <w:r w:rsidR="00B8194A">
              <w:t>ellectual Property Rights in the</w:t>
            </w:r>
            <w:r w:rsidR="0040299F">
              <w:t>:</w:t>
            </w:r>
            <w:r w:rsidR="00AF5DBD">
              <w:t xml:space="preserve"> </w:t>
            </w:r>
          </w:p>
          <w:p w14:paraId="149D543F" w14:textId="77777777" w:rsidR="0040299F" w:rsidRDefault="00614A23" w:rsidP="00F202F1">
            <w:pPr>
              <w:pStyle w:val="OutlinenumberedLevel3"/>
              <w:spacing w:before="0"/>
              <w:ind w:left="609"/>
            </w:pPr>
            <w:r>
              <w:t>patents,</w:t>
            </w:r>
            <w:r w:rsidR="00002B38">
              <w:t xml:space="preserve"> </w:t>
            </w:r>
            <w:proofErr w:type="spellStart"/>
            <w:r w:rsidR="00515AF6">
              <w:t>trade mark</w:t>
            </w:r>
            <w:r w:rsidR="0040299F">
              <w:t>s</w:t>
            </w:r>
            <w:proofErr w:type="spellEnd"/>
            <w:r>
              <w:t xml:space="preserve"> and domain names</w:t>
            </w:r>
            <w:r w:rsidR="0040299F">
              <w:t>;</w:t>
            </w:r>
          </w:p>
          <w:p w14:paraId="72B5AB0F" w14:textId="77777777" w:rsidR="001F21B9" w:rsidRDefault="001F21B9" w:rsidP="00F202F1">
            <w:pPr>
              <w:pStyle w:val="OutlinenumberedLevel3"/>
              <w:spacing w:before="0"/>
              <w:ind w:left="609"/>
            </w:pPr>
            <w:r>
              <w:t>copyright works including software and websites; and</w:t>
            </w:r>
          </w:p>
          <w:p w14:paraId="3E7044CD" w14:textId="77777777" w:rsidR="0040299F" w:rsidRDefault="00614A23" w:rsidP="00F202F1">
            <w:pPr>
              <w:pStyle w:val="OutlinenumberedLevel3"/>
              <w:spacing w:before="0"/>
              <w:ind w:left="609"/>
            </w:pPr>
            <w:r>
              <w:t>knowhow and confidential information</w:t>
            </w:r>
            <w:r w:rsidR="001F21B9">
              <w:t>,</w:t>
            </w:r>
          </w:p>
          <w:p w14:paraId="740C4B1B" w14:textId="77777777" w:rsidR="00AF5DBD" w:rsidRPr="00A27A81" w:rsidRDefault="00515AF6" w:rsidP="00F202F1">
            <w:pPr>
              <w:pStyle w:val="OutlinenumberedLevel3"/>
              <w:numPr>
                <w:ilvl w:val="0"/>
                <w:numId w:val="0"/>
              </w:numPr>
              <w:spacing w:before="0"/>
            </w:pPr>
            <w:r>
              <w:t xml:space="preserve">listed in Schedule 1.  </w:t>
            </w:r>
          </w:p>
        </w:tc>
      </w:tr>
      <w:tr w:rsidR="00E9729C" w:rsidRPr="003D2C32" w14:paraId="45669168" w14:textId="77777777" w:rsidTr="007F6691">
        <w:tc>
          <w:tcPr>
            <w:tcW w:w="2260" w:type="dxa"/>
          </w:tcPr>
          <w:p w14:paraId="1AAB4AD7" w14:textId="77777777" w:rsidR="00E9729C" w:rsidRPr="00B66D70" w:rsidRDefault="00E9729C" w:rsidP="00F202F1">
            <w:pPr>
              <w:spacing w:line="320" w:lineRule="atLeast"/>
              <w:rPr>
                <w:b/>
              </w:rPr>
            </w:pPr>
            <w:r w:rsidRPr="00B66D70">
              <w:rPr>
                <w:b/>
              </w:rPr>
              <w:t>Deed</w:t>
            </w:r>
          </w:p>
        </w:tc>
        <w:tc>
          <w:tcPr>
            <w:tcW w:w="5594" w:type="dxa"/>
          </w:tcPr>
          <w:p w14:paraId="3862E7E2" w14:textId="77777777" w:rsidR="00E9729C" w:rsidRPr="00A27A81" w:rsidRDefault="00B1339A" w:rsidP="00F202F1">
            <w:pPr>
              <w:spacing w:line="320" w:lineRule="atLeast"/>
            </w:pPr>
            <w:r w:rsidRPr="00A27A81">
              <w:t>this Deed</w:t>
            </w:r>
            <w:r w:rsidR="00B52823">
              <w:t xml:space="preserve">, including </w:t>
            </w:r>
            <w:r w:rsidR="009071C0">
              <w:t xml:space="preserve">its </w:t>
            </w:r>
            <w:r w:rsidR="00B52823">
              <w:t>Schedule</w:t>
            </w:r>
            <w:r w:rsidR="00E9729C" w:rsidRPr="00A27A81">
              <w:t>.</w:t>
            </w:r>
          </w:p>
        </w:tc>
      </w:tr>
      <w:tr w:rsidR="00E9729C" w:rsidRPr="003D2C32" w14:paraId="755C62DB" w14:textId="77777777" w:rsidTr="007F6691">
        <w:tc>
          <w:tcPr>
            <w:tcW w:w="2260" w:type="dxa"/>
          </w:tcPr>
          <w:p w14:paraId="0AE5277D" w14:textId="77777777" w:rsidR="00E9729C" w:rsidRPr="00B66D70" w:rsidRDefault="00BE46E5" w:rsidP="00F202F1">
            <w:pPr>
              <w:spacing w:line="320" w:lineRule="atLeast"/>
              <w:rPr>
                <w:b/>
              </w:rPr>
            </w:pPr>
            <w:r w:rsidRPr="00B66D70">
              <w:rPr>
                <w:b/>
              </w:rPr>
              <w:t>Intellectual Property</w:t>
            </w:r>
            <w:r w:rsidR="002F0630">
              <w:rPr>
                <w:b/>
              </w:rPr>
              <w:t xml:space="preserve"> </w:t>
            </w:r>
            <w:r w:rsidR="008F24B8">
              <w:rPr>
                <w:b/>
              </w:rPr>
              <w:t>Rights</w:t>
            </w:r>
          </w:p>
        </w:tc>
        <w:tc>
          <w:tcPr>
            <w:tcW w:w="5594" w:type="dxa"/>
          </w:tcPr>
          <w:p w14:paraId="14289EAF" w14:textId="77777777" w:rsidR="00BE46E5" w:rsidRPr="00A27A81" w:rsidRDefault="00BE46E5" w:rsidP="00F202F1">
            <w:pPr>
              <w:spacing w:line="320" w:lineRule="atLeast"/>
            </w:pPr>
            <w:r w:rsidRPr="00A27A81">
              <w:t xml:space="preserve">includes </w:t>
            </w:r>
            <w:r w:rsidR="00932A26">
              <w:t xml:space="preserve">all right, title and interest in and to </w:t>
            </w:r>
            <w:r w:rsidRPr="00A27A81">
              <w:t>copyright</w:t>
            </w:r>
            <w:r w:rsidR="007B62E4">
              <w:t xml:space="preserve"> (including copyright in software source code and object code)</w:t>
            </w:r>
            <w:r w:rsidRPr="00A27A81">
              <w:t xml:space="preserve">, </w:t>
            </w:r>
            <w:r w:rsidR="00932A26">
              <w:t xml:space="preserve">rights in databases, inventions, patents, registered and unregistered </w:t>
            </w:r>
            <w:proofErr w:type="spellStart"/>
            <w:r w:rsidR="00932A26">
              <w:t>trade marks</w:t>
            </w:r>
            <w:proofErr w:type="spellEnd"/>
            <w:r w:rsidR="00932A26">
              <w:t xml:space="preserve">, </w:t>
            </w:r>
            <w:r w:rsidR="00932A26" w:rsidRPr="00A27A81">
              <w:t>registered and unregistered designs, circuit layouts, confidential information, know-how</w:t>
            </w:r>
            <w:r w:rsidR="00932A26">
              <w:t>, trade secrets, trade names, business names, and domain names,</w:t>
            </w:r>
            <w:r w:rsidRPr="00A27A81">
              <w:t xml:space="preserve"> </w:t>
            </w:r>
            <w:r w:rsidR="00B8194A">
              <w:t>all applications for any of those</w:t>
            </w:r>
            <w:r w:rsidR="00196EED">
              <w:t xml:space="preserve"> intellectual property rights, and </w:t>
            </w:r>
            <w:r w:rsidR="007B62E4">
              <w:t>like rights</w:t>
            </w:r>
            <w:r w:rsidRPr="00A27A81">
              <w:t>.</w:t>
            </w:r>
          </w:p>
        </w:tc>
      </w:tr>
    </w:tbl>
    <w:p w14:paraId="7449701B" w14:textId="77777777" w:rsidR="00BE46E5" w:rsidRDefault="00BE46E5" w:rsidP="00F202F1">
      <w:pPr>
        <w:pStyle w:val="OutlinenumberedLevel2"/>
        <w:spacing w:before="0"/>
      </w:pPr>
      <w:r w:rsidRPr="003D2C32">
        <w:rPr>
          <w:b/>
        </w:rPr>
        <w:t>Interpretation:</w:t>
      </w:r>
      <w:r w:rsidR="00B66D70">
        <w:t xml:space="preserve">  </w:t>
      </w:r>
    </w:p>
    <w:p w14:paraId="405EA216" w14:textId="77777777" w:rsidR="00B66D70" w:rsidRDefault="00B66D70" w:rsidP="00F202F1">
      <w:pPr>
        <w:pStyle w:val="OutlinenumberedLevel3"/>
        <w:spacing w:before="0"/>
      </w:pPr>
      <w:r>
        <w:t>a reference to:</w:t>
      </w:r>
    </w:p>
    <w:p w14:paraId="097CFD96" w14:textId="77777777" w:rsidR="00B66D70" w:rsidRPr="001F0A4F" w:rsidRDefault="00B66D70" w:rsidP="00F202F1">
      <w:pPr>
        <w:pStyle w:val="OutlinenumberedLevel4"/>
        <w:spacing w:before="0"/>
      </w:pPr>
      <w:r w:rsidRPr="001F0A4F">
        <w:t xml:space="preserve">a </w:t>
      </w:r>
      <w:r w:rsidRPr="0063219F">
        <w:rPr>
          <w:b/>
        </w:rPr>
        <w:t>clause</w:t>
      </w:r>
      <w:r w:rsidRPr="001F0A4F">
        <w:t xml:space="preserve"> or a </w:t>
      </w:r>
      <w:r w:rsidRPr="0063219F">
        <w:rPr>
          <w:b/>
        </w:rPr>
        <w:t>Schedule</w:t>
      </w:r>
      <w:r w:rsidRPr="001F0A4F">
        <w:t xml:space="preserve"> is to a clause in or a schedule to this </w:t>
      </w:r>
      <w:r>
        <w:t>Deed</w:t>
      </w:r>
      <w:r w:rsidRPr="001F0A4F">
        <w:t>;</w:t>
      </w:r>
    </w:p>
    <w:p w14:paraId="1B1923EF" w14:textId="77777777" w:rsidR="00B66D70" w:rsidRPr="001F0A4F" w:rsidRDefault="00B66D70" w:rsidP="00F202F1">
      <w:pPr>
        <w:pStyle w:val="OutlinenumberedLevel4"/>
        <w:spacing w:before="0"/>
      </w:pPr>
      <w:r w:rsidRPr="001F0A4F">
        <w:t xml:space="preserve">a </w:t>
      </w:r>
      <w:r w:rsidRPr="0063219F">
        <w:rPr>
          <w:b/>
        </w:rPr>
        <w:t>person</w:t>
      </w:r>
      <w:r w:rsidRPr="001F0A4F">
        <w:t xml:space="preserve"> includes a body corporate, an association of persons (whether corporate or not), a trust, governmental or other regulatory body, authority or entity, in each case whether or not having a separate legal personality;</w:t>
      </w:r>
    </w:p>
    <w:p w14:paraId="2E844365" w14:textId="77777777" w:rsidR="00B66D70" w:rsidRPr="001F0A4F" w:rsidRDefault="00B66D70" w:rsidP="00F202F1">
      <w:pPr>
        <w:pStyle w:val="OutlinenumberedLevel4"/>
        <w:spacing w:before="0"/>
      </w:pPr>
      <w:r w:rsidRPr="0063219F">
        <w:rPr>
          <w:b/>
        </w:rPr>
        <w:t>including</w:t>
      </w:r>
      <w:r w:rsidRPr="001F0A4F">
        <w:t xml:space="preserve"> and similar words do not imply any limitation;</w:t>
      </w:r>
    </w:p>
    <w:p w14:paraId="231A3CAE" w14:textId="77777777" w:rsidR="00B66D70" w:rsidRPr="001F0A4F" w:rsidRDefault="00B66D70" w:rsidP="00F202F1">
      <w:pPr>
        <w:pStyle w:val="OutlinenumberedLevel4"/>
        <w:spacing w:before="0"/>
      </w:pPr>
      <w:r w:rsidRPr="001F0A4F">
        <w:t xml:space="preserve">a </w:t>
      </w:r>
      <w:r w:rsidRPr="0063219F">
        <w:rPr>
          <w:b/>
        </w:rPr>
        <w:t>statute</w:t>
      </w:r>
      <w:r w:rsidRPr="001F0A4F">
        <w:t xml:space="preserve"> includes references to that statute as amended or replaced from time to time;</w:t>
      </w:r>
    </w:p>
    <w:p w14:paraId="4096A186" w14:textId="77777777" w:rsidR="00B66D70" w:rsidRPr="001F0A4F" w:rsidRDefault="00B66D70" w:rsidP="00F202F1">
      <w:pPr>
        <w:pStyle w:val="OutlinenumberedLevel4"/>
        <w:spacing w:before="0"/>
      </w:pPr>
      <w:r w:rsidRPr="001F0A4F">
        <w:t xml:space="preserve">a </w:t>
      </w:r>
      <w:r w:rsidRPr="0063219F">
        <w:rPr>
          <w:b/>
        </w:rPr>
        <w:t>party</w:t>
      </w:r>
      <w:r w:rsidRPr="001F0A4F">
        <w:t xml:space="preserve"> is a reference to a party to this </w:t>
      </w:r>
      <w:r>
        <w:t>Deed</w:t>
      </w:r>
      <w:r w:rsidRPr="001F0A4F">
        <w:t>, and includes that party’s permitted assigns; and</w:t>
      </w:r>
    </w:p>
    <w:p w14:paraId="6DBF6200" w14:textId="77777777" w:rsidR="00B66D70" w:rsidRPr="001F0A4F" w:rsidRDefault="00B66D70" w:rsidP="00F202F1">
      <w:pPr>
        <w:pStyle w:val="OutlinenumberedLevel3"/>
        <w:spacing w:before="0"/>
      </w:pPr>
      <w:r w:rsidRPr="001F0A4F">
        <w:lastRenderedPageBreak/>
        <w:t xml:space="preserve">the </w:t>
      </w:r>
      <w:r w:rsidRPr="00EC407F">
        <w:rPr>
          <w:b/>
        </w:rPr>
        <w:t>headings</w:t>
      </w:r>
      <w:r w:rsidRPr="001F0A4F">
        <w:t xml:space="preserve"> in this </w:t>
      </w:r>
      <w:r>
        <w:t>Deed</w:t>
      </w:r>
      <w:r w:rsidRPr="001F0A4F">
        <w:t xml:space="preserve"> are for convenience only and have no legal effect; and</w:t>
      </w:r>
    </w:p>
    <w:p w14:paraId="621F8F69" w14:textId="77777777" w:rsidR="00B66D70" w:rsidRPr="003D2C32" w:rsidRDefault="00B66D70" w:rsidP="00F202F1">
      <w:pPr>
        <w:pStyle w:val="OutlinenumberedLevel3"/>
        <w:spacing w:before="0"/>
      </w:pPr>
      <w:r w:rsidRPr="001F0A4F">
        <w:t xml:space="preserve">the </w:t>
      </w:r>
      <w:r w:rsidRPr="00EC407F">
        <w:rPr>
          <w:b/>
        </w:rPr>
        <w:t>singular</w:t>
      </w:r>
      <w:r w:rsidRPr="001F0A4F">
        <w:t xml:space="preserve"> includes the plural and vice versa</w:t>
      </w:r>
      <w:r>
        <w:t>.</w:t>
      </w:r>
    </w:p>
    <w:p w14:paraId="6FCDA142" w14:textId="77777777" w:rsidR="00E9729C" w:rsidRPr="003D2C32" w:rsidRDefault="00E9729C" w:rsidP="00F202F1">
      <w:pPr>
        <w:pStyle w:val="OutlinenumberedLevel1"/>
        <w:spacing w:before="0"/>
      </w:pPr>
      <w:r w:rsidRPr="003D2C32">
        <w:t>ASSIGNMENT</w:t>
      </w:r>
    </w:p>
    <w:p w14:paraId="3EB05351" w14:textId="77777777" w:rsidR="00677DE2" w:rsidRDefault="00E9729C" w:rsidP="00F202F1">
      <w:pPr>
        <w:pStyle w:val="OutlinenumberedLevel2"/>
        <w:spacing w:before="0"/>
      </w:pPr>
      <w:bookmarkStart w:id="1" w:name="_Ref374002134"/>
      <w:r w:rsidRPr="00677DE2">
        <w:rPr>
          <w:b/>
        </w:rPr>
        <w:t xml:space="preserve">Assignment:  </w:t>
      </w:r>
      <w:r w:rsidR="00AF0DB5">
        <w:t xml:space="preserve">To the extent that the </w:t>
      </w:r>
      <w:r w:rsidRPr="003D2C32">
        <w:t>Assignor</w:t>
      </w:r>
      <w:r w:rsidR="00E50B21" w:rsidRPr="003D2C32">
        <w:t xml:space="preserve"> </w:t>
      </w:r>
      <w:r w:rsidR="00AF0DB5">
        <w:t xml:space="preserve">owns </w:t>
      </w:r>
      <w:r w:rsidR="007B62E4">
        <w:t xml:space="preserve">(or if applicable owned) </w:t>
      </w:r>
      <w:r w:rsidR="00AF0DB5">
        <w:t>Intellectual Property Rights in the Assigned IP, the Assign</w:t>
      </w:r>
      <w:r w:rsidR="00403167">
        <w:t>or</w:t>
      </w:r>
      <w:r w:rsidR="00AF0DB5">
        <w:t xml:space="preserve"> </w:t>
      </w:r>
      <w:r w:rsidR="00E50B21" w:rsidRPr="003D2C32">
        <w:t xml:space="preserve">assigns to </w:t>
      </w:r>
      <w:r w:rsidR="00932A26">
        <w:t xml:space="preserve">the Company </w:t>
      </w:r>
      <w:r w:rsidR="007B62E4">
        <w:t xml:space="preserve">(or if applicable confirms the assignment to the Company of) </w:t>
      </w:r>
      <w:r w:rsidR="00AF0DB5">
        <w:t xml:space="preserve">all </w:t>
      </w:r>
      <w:r w:rsidR="008640E9">
        <w:t xml:space="preserve">of </w:t>
      </w:r>
      <w:r w:rsidR="00AF0DB5">
        <w:t>his or her right, title and interest in</w:t>
      </w:r>
      <w:r w:rsidR="00AF0DB5" w:rsidRPr="003D2C32">
        <w:t xml:space="preserve"> </w:t>
      </w:r>
      <w:r w:rsidR="00AF0DB5">
        <w:t xml:space="preserve">the </w:t>
      </w:r>
      <w:r w:rsidR="00AF5DBD">
        <w:t>Assigned IP</w:t>
      </w:r>
      <w:bookmarkEnd w:id="1"/>
      <w:r w:rsidR="00162536">
        <w:t>.</w:t>
      </w:r>
    </w:p>
    <w:p w14:paraId="0D792B76" w14:textId="7ED60256" w:rsidR="00E50B21" w:rsidRPr="003D2C32" w:rsidRDefault="007B62E4" w:rsidP="00F202F1">
      <w:pPr>
        <w:pStyle w:val="OutlinenumberedLevel2"/>
        <w:spacing w:before="0"/>
      </w:pPr>
      <w:r>
        <w:rPr>
          <w:b/>
        </w:rPr>
        <w:t>Assignment of r</w:t>
      </w:r>
      <w:r w:rsidR="00E9729C" w:rsidRPr="00677DE2">
        <w:rPr>
          <w:b/>
        </w:rPr>
        <w:t>ight</w:t>
      </w:r>
      <w:r>
        <w:rPr>
          <w:b/>
        </w:rPr>
        <w:t xml:space="preserve"> to sue</w:t>
      </w:r>
      <w:r w:rsidR="00E9729C" w:rsidRPr="00677DE2">
        <w:rPr>
          <w:b/>
        </w:rPr>
        <w:t xml:space="preserve">:  </w:t>
      </w:r>
      <w:r w:rsidR="00E50B21" w:rsidRPr="003D2C32">
        <w:t xml:space="preserve">The assignment </w:t>
      </w:r>
      <w:r w:rsidR="003D2C32">
        <w:t xml:space="preserve">in clause </w:t>
      </w:r>
      <w:r w:rsidR="003D2C32">
        <w:fldChar w:fldCharType="begin"/>
      </w:r>
      <w:r w:rsidR="003D2C32">
        <w:instrText xml:space="preserve"> REF _Ref374002134 \r \h </w:instrText>
      </w:r>
      <w:r w:rsidR="00B66D70">
        <w:instrText xml:space="preserve"> \* MERGEFORMAT </w:instrText>
      </w:r>
      <w:r w:rsidR="003D2C32">
        <w:fldChar w:fldCharType="separate"/>
      </w:r>
      <w:r w:rsidR="00B01876">
        <w:t>2.1</w:t>
      </w:r>
      <w:r w:rsidR="003D2C32">
        <w:fldChar w:fldCharType="end"/>
      </w:r>
      <w:r w:rsidR="00E50B21" w:rsidRPr="003D2C32">
        <w:t xml:space="preserve"> includes</w:t>
      </w:r>
      <w:r w:rsidR="003D2C32">
        <w:t xml:space="preserve"> the right for </w:t>
      </w:r>
      <w:r w:rsidR="0035010D">
        <w:t>the Company</w:t>
      </w:r>
      <w:r w:rsidR="003D2C32">
        <w:t xml:space="preserve"> </w:t>
      </w:r>
      <w:r w:rsidR="00E50B21" w:rsidRPr="003D2C32">
        <w:t>to</w:t>
      </w:r>
      <w:r w:rsidR="003D2C32">
        <w:t xml:space="preserve"> </w:t>
      </w:r>
      <w:r w:rsidR="00E50B21" w:rsidRPr="003D2C32">
        <w:t xml:space="preserve">sue or bring proceedings against any third party for infringement of </w:t>
      </w:r>
      <w:r w:rsidR="00932A26">
        <w:t xml:space="preserve">any </w:t>
      </w:r>
      <w:r w:rsidR="00AF5DBD">
        <w:t>Assigned IP</w:t>
      </w:r>
      <w:r w:rsidR="00932A26" w:rsidRPr="003D2C32">
        <w:t xml:space="preserve"> </w:t>
      </w:r>
      <w:r w:rsidR="00E50B21" w:rsidRPr="003D2C32">
        <w:t xml:space="preserve">(whether </w:t>
      </w:r>
      <w:r w:rsidR="008640E9">
        <w:t>the</w:t>
      </w:r>
      <w:r w:rsidR="008640E9" w:rsidRPr="003D2C32">
        <w:t xml:space="preserve"> </w:t>
      </w:r>
      <w:r w:rsidR="00E50B21" w:rsidRPr="003D2C32">
        <w:t>infringement occurs before, on or after the date of this Deed) and the right to sue for damages and other legal and equitable remedies in respect of all causes of action arising before, on or after the date of this Deed</w:t>
      </w:r>
      <w:r w:rsidR="003D2C32">
        <w:t>.</w:t>
      </w:r>
    </w:p>
    <w:p w14:paraId="7C8509F5" w14:textId="77777777" w:rsidR="00E50B21" w:rsidRPr="003D2C32" w:rsidRDefault="00E9729C" w:rsidP="00F202F1">
      <w:pPr>
        <w:pStyle w:val="OutlinenumberedLevel2"/>
        <w:spacing w:before="0"/>
      </w:pPr>
      <w:r w:rsidRPr="003D2C32">
        <w:rPr>
          <w:b/>
        </w:rPr>
        <w:t xml:space="preserve">Perfection of assignment:  </w:t>
      </w:r>
      <w:r w:rsidR="00E50B21" w:rsidRPr="003D2C32">
        <w:t xml:space="preserve">The </w:t>
      </w:r>
      <w:r w:rsidR="005640A7">
        <w:t>Assignor</w:t>
      </w:r>
      <w:r w:rsidR="00E50B21" w:rsidRPr="003D2C32">
        <w:t xml:space="preserve"> </w:t>
      </w:r>
      <w:r w:rsidR="008640E9">
        <w:t>must</w:t>
      </w:r>
      <w:r w:rsidR="00E50B21" w:rsidRPr="003D2C32">
        <w:t>:</w:t>
      </w:r>
    </w:p>
    <w:p w14:paraId="16DBEFC5" w14:textId="5BF2F007" w:rsidR="00E50B21" w:rsidRPr="003D2C32" w:rsidRDefault="008B7466" w:rsidP="00F202F1">
      <w:pPr>
        <w:pStyle w:val="OutlinenumberedLevel3"/>
        <w:spacing w:before="0"/>
      </w:pPr>
      <w:r w:rsidRPr="003D2C32">
        <w:t xml:space="preserve">do all </w:t>
      </w:r>
      <w:r w:rsidR="007B62E4">
        <w:t xml:space="preserve">reasonable </w:t>
      </w:r>
      <w:r w:rsidRPr="003D2C32">
        <w:t>things and execute</w:t>
      </w:r>
      <w:r w:rsidR="00973D6B">
        <w:t>, at the Company’s</w:t>
      </w:r>
      <w:r w:rsidR="007B62E4">
        <w:t xml:space="preserve"> request and</w:t>
      </w:r>
      <w:r w:rsidR="00973D6B">
        <w:t xml:space="preserve"> cost,</w:t>
      </w:r>
      <w:r w:rsidRPr="003D2C32">
        <w:t xml:space="preserve"> all documents </w:t>
      </w:r>
      <w:r w:rsidR="00973D6B">
        <w:t xml:space="preserve">that </w:t>
      </w:r>
      <w:r w:rsidR="0035010D">
        <w:t>the Company</w:t>
      </w:r>
      <w:r w:rsidRPr="003D2C32">
        <w:t xml:space="preserve"> considers necessary or desirable to give effect to the assignment </w:t>
      </w:r>
      <w:r w:rsidR="003D2C32">
        <w:t xml:space="preserve">in clause </w:t>
      </w:r>
      <w:r w:rsidR="003D2C32">
        <w:fldChar w:fldCharType="begin"/>
      </w:r>
      <w:r w:rsidR="003D2C32">
        <w:instrText xml:space="preserve"> REF _Ref374002134 \r \h </w:instrText>
      </w:r>
      <w:r w:rsidR="00B66D70">
        <w:instrText xml:space="preserve"> \* MERGEFORMAT </w:instrText>
      </w:r>
      <w:r w:rsidR="003D2C32">
        <w:fldChar w:fldCharType="separate"/>
      </w:r>
      <w:r w:rsidR="00B01876">
        <w:t>2.1</w:t>
      </w:r>
      <w:r w:rsidR="003D2C32">
        <w:fldChar w:fldCharType="end"/>
      </w:r>
      <w:r w:rsidRPr="003D2C32">
        <w:t>, including perfecting any part of that assignment</w:t>
      </w:r>
      <w:r w:rsidR="00972B09">
        <w:t>,</w:t>
      </w:r>
      <w:r w:rsidRPr="003D2C32">
        <w:t xml:space="preserve"> and to </w:t>
      </w:r>
      <w:r w:rsidR="007B62E4">
        <w:t xml:space="preserve">facilitate the filing, obtaining, maintenance, protection or enforcement of </w:t>
      </w:r>
      <w:r w:rsidR="00677DE2">
        <w:t xml:space="preserve">the Assigned </w:t>
      </w:r>
      <w:r w:rsidR="00AF5DBD">
        <w:t>IP</w:t>
      </w:r>
      <w:r w:rsidR="007B62E4">
        <w:t xml:space="preserve"> in the name of the Company</w:t>
      </w:r>
      <w:r w:rsidRPr="003D2C32">
        <w:t xml:space="preserve">; </w:t>
      </w:r>
      <w:r w:rsidR="003D2C32">
        <w:t>and</w:t>
      </w:r>
    </w:p>
    <w:p w14:paraId="0E8A2479" w14:textId="77777777" w:rsidR="008B7466" w:rsidRDefault="008B7466" w:rsidP="00F202F1">
      <w:pPr>
        <w:pStyle w:val="OutlinenumberedLevel3"/>
        <w:spacing w:before="0"/>
      </w:pPr>
      <w:r w:rsidRPr="003D2C32">
        <w:t>not challenge, contest or oppose the validity of</w:t>
      </w:r>
      <w:r w:rsidR="00972B09">
        <w:t>,</w:t>
      </w:r>
      <w:r w:rsidRPr="003D2C32">
        <w:t xml:space="preserve"> or </w:t>
      </w:r>
      <w:r w:rsidR="0035010D">
        <w:t>the Company</w:t>
      </w:r>
      <w:r w:rsidRPr="003D2C32">
        <w:t xml:space="preserve">’s right, title or interest in or </w:t>
      </w:r>
      <w:r w:rsidR="005640A7">
        <w:t>to</w:t>
      </w:r>
      <w:r w:rsidR="00972B09">
        <w:t>,</w:t>
      </w:r>
      <w:r w:rsidR="005640A7">
        <w:t xml:space="preserve"> </w:t>
      </w:r>
      <w:r w:rsidRPr="003D2C32">
        <w:t xml:space="preserve">any of the </w:t>
      </w:r>
      <w:r w:rsidR="00677DE2">
        <w:t xml:space="preserve">Assigned </w:t>
      </w:r>
      <w:r w:rsidR="00AF5DBD">
        <w:t>IP</w:t>
      </w:r>
      <w:r w:rsidR="003D2C32">
        <w:t>.</w:t>
      </w:r>
    </w:p>
    <w:p w14:paraId="64A5E981" w14:textId="77777777" w:rsidR="00403167" w:rsidRPr="003D2C32" w:rsidRDefault="00403167" w:rsidP="00F202F1">
      <w:pPr>
        <w:pStyle w:val="OutlinenumberedLevel2"/>
        <w:spacing w:before="0"/>
      </w:pPr>
      <w:r w:rsidRPr="00403167">
        <w:rPr>
          <w:b/>
        </w:rPr>
        <w:t>Moral rights:</w:t>
      </w:r>
      <w:r>
        <w:t xml:space="preserve">  The Assignor irrevocably and unconditionally waives in favour of the Company any and all moral rights conferred on the Assignor by legislation in </w:t>
      </w:r>
      <w:r w:rsidR="00B8194A">
        <w:t>[</w:t>
      </w:r>
      <w:r w:rsidR="000E4281" w:rsidRPr="00B8194A">
        <w:rPr>
          <w:i/>
        </w:rPr>
        <w:t>Singapore</w:t>
      </w:r>
      <w:r w:rsidR="00B8194A">
        <w:t>]</w:t>
      </w:r>
      <w:r w:rsidR="000E4281">
        <w:t xml:space="preserve"> </w:t>
      </w:r>
      <w:r>
        <w:t xml:space="preserve">or elsewhere in the world in respect of any work the rights in which are, as a result of this deed, vested in </w:t>
      </w:r>
      <w:r w:rsidR="00972B09">
        <w:t xml:space="preserve">the </w:t>
      </w:r>
      <w:r>
        <w:t>Company.</w:t>
      </w:r>
    </w:p>
    <w:p w14:paraId="4BFBF8DE" w14:textId="77777777" w:rsidR="00E9729C" w:rsidRPr="003D2C32" w:rsidRDefault="00E9729C" w:rsidP="00F202F1">
      <w:pPr>
        <w:pStyle w:val="OutlinenumberedLevel1"/>
        <w:spacing w:before="0"/>
      </w:pPr>
      <w:r w:rsidRPr="003D2C32">
        <w:t>GENERAL</w:t>
      </w:r>
    </w:p>
    <w:p w14:paraId="1C8731EB" w14:textId="77777777" w:rsidR="00AC1D05" w:rsidRPr="001F0A4F" w:rsidRDefault="00D85089" w:rsidP="00F202F1">
      <w:pPr>
        <w:pStyle w:val="OutlinenumberedLevel2"/>
        <w:numPr>
          <w:ilvl w:val="1"/>
          <w:numId w:val="11"/>
        </w:numPr>
        <w:spacing w:before="0"/>
      </w:pPr>
      <w:r w:rsidRPr="0066228A">
        <w:rPr>
          <w:b/>
        </w:rPr>
        <w:t>Confidentiality:</w:t>
      </w:r>
      <w:r w:rsidRPr="001F0A4F">
        <w:t xml:space="preserve"> </w:t>
      </w:r>
      <w:r>
        <w:t xml:space="preserve"> </w:t>
      </w:r>
      <w:r w:rsidRPr="00D72AEC">
        <w:t xml:space="preserve">The Assignor </w:t>
      </w:r>
      <w:r w:rsidR="00AC1D05">
        <w:t xml:space="preserve">must </w:t>
      </w:r>
      <w:r w:rsidR="00AC1D05" w:rsidRPr="001F0A4F">
        <w:t xml:space="preserve">keep this </w:t>
      </w:r>
      <w:r w:rsidR="00AC1D05">
        <w:t>Deed</w:t>
      </w:r>
      <w:r w:rsidR="00AC1D05" w:rsidRPr="001F0A4F">
        <w:t xml:space="preserve">, its terms and information </w:t>
      </w:r>
      <w:r w:rsidR="00972B09">
        <w:t>he or she</w:t>
      </w:r>
      <w:r w:rsidR="00AC1D05" w:rsidRPr="001F0A4F">
        <w:t xml:space="preserve"> receives about the Company and its business in connection with this </w:t>
      </w:r>
      <w:r w:rsidR="004639B9">
        <w:t>Deed</w:t>
      </w:r>
      <w:r w:rsidR="00AC1D05">
        <w:t xml:space="preserve">, </w:t>
      </w:r>
      <w:r w:rsidR="00AC1D05" w:rsidRPr="00D72AEC">
        <w:t xml:space="preserve">the Assigned </w:t>
      </w:r>
      <w:r w:rsidR="00AC1D05">
        <w:t>IP</w:t>
      </w:r>
      <w:r w:rsidR="00AC1D05" w:rsidRPr="00D72AEC">
        <w:t xml:space="preserve"> and all information relating to the Assigned </w:t>
      </w:r>
      <w:r w:rsidR="00AC1D05">
        <w:t>IP</w:t>
      </w:r>
      <w:r w:rsidR="00AC1D05" w:rsidRPr="001F0A4F">
        <w:t xml:space="preserve"> (</w:t>
      </w:r>
      <w:r w:rsidR="00AC1D05" w:rsidRPr="007C4593">
        <w:rPr>
          <w:b/>
        </w:rPr>
        <w:t>Confidential Information</w:t>
      </w:r>
      <w:r w:rsidR="00AC1D05" w:rsidRPr="001F0A4F">
        <w:t xml:space="preserve">) confidential, and must not use or disclose that Confidential Information without the prior written consent of the </w:t>
      </w:r>
      <w:r w:rsidR="00AC1D05">
        <w:t>Company</w:t>
      </w:r>
      <w:r w:rsidR="00AC1D05" w:rsidRPr="001F0A4F">
        <w:t xml:space="preserve"> except to the extent that:</w:t>
      </w:r>
    </w:p>
    <w:p w14:paraId="0992D2F9" w14:textId="77777777" w:rsidR="00AC1D05" w:rsidRPr="001F0A4F" w:rsidRDefault="00AC1D05" w:rsidP="00F202F1">
      <w:pPr>
        <w:pStyle w:val="OutlinenumberedLevel3"/>
        <w:numPr>
          <w:ilvl w:val="2"/>
          <w:numId w:val="11"/>
        </w:numPr>
        <w:spacing w:before="0"/>
      </w:pPr>
      <w:r w:rsidRPr="001F0A4F">
        <w:t>disclosure is required by law;</w:t>
      </w:r>
    </w:p>
    <w:p w14:paraId="60B462B0" w14:textId="77777777" w:rsidR="00AC1D05" w:rsidRPr="001F0A4F" w:rsidRDefault="00AC1D05" w:rsidP="00F202F1">
      <w:pPr>
        <w:pStyle w:val="OutlinenumberedLevel3"/>
        <w:numPr>
          <w:ilvl w:val="2"/>
          <w:numId w:val="11"/>
        </w:numPr>
        <w:spacing w:before="0"/>
      </w:pPr>
      <w:r w:rsidRPr="001F0A4F">
        <w:t xml:space="preserve">the relevant information is </w:t>
      </w:r>
      <w:r>
        <w:t>already in the public domain;</w:t>
      </w:r>
      <w:r w:rsidR="00AE73B5">
        <w:t xml:space="preserve"> or</w:t>
      </w:r>
    </w:p>
    <w:p w14:paraId="033AD7AD" w14:textId="77777777" w:rsidR="00AC1D05" w:rsidRDefault="00972B09" w:rsidP="00F202F1">
      <w:pPr>
        <w:pStyle w:val="OutlinenumberedLevel3"/>
        <w:numPr>
          <w:ilvl w:val="2"/>
          <w:numId w:val="11"/>
        </w:numPr>
        <w:tabs>
          <w:tab w:val="num" w:pos="1134"/>
        </w:tabs>
        <w:spacing w:before="0"/>
      </w:pPr>
      <w:r>
        <w:t>disclosure</w:t>
      </w:r>
      <w:r w:rsidR="00AC1D05" w:rsidRPr="001F0A4F">
        <w:t xml:space="preserve"> is reasonably required to obtain professional advice</w:t>
      </w:r>
      <w:r>
        <w:t xml:space="preserve"> and the party receiving the Confidential Information has entered into confidentiality undertakings substantially the same as those set out in this clause.</w:t>
      </w:r>
    </w:p>
    <w:p w14:paraId="0370C43E" w14:textId="77777777" w:rsidR="00D85089" w:rsidRDefault="00D85089" w:rsidP="00F202F1">
      <w:pPr>
        <w:pStyle w:val="OutlinenumberedLevel2"/>
        <w:spacing w:before="0"/>
      </w:pPr>
      <w:r w:rsidRPr="0066228A">
        <w:rPr>
          <w:b/>
        </w:rPr>
        <w:lastRenderedPageBreak/>
        <w:t>Entire agreement:</w:t>
      </w:r>
      <w:r w:rsidRPr="001F0A4F">
        <w:t xml:space="preserve">  This </w:t>
      </w:r>
      <w:r>
        <w:t>Deed</w:t>
      </w:r>
      <w:r w:rsidRPr="001F0A4F">
        <w:t xml:space="preserve"> contains all of the terms </w:t>
      </w:r>
      <w:r>
        <w:t xml:space="preserve">agreed </w:t>
      </w:r>
      <w:r w:rsidRPr="001F0A4F">
        <w:t xml:space="preserve">between the parties relating to the matters dealt with in this </w:t>
      </w:r>
      <w:r>
        <w:t>Deed</w:t>
      </w:r>
      <w:r w:rsidRPr="001F0A4F">
        <w:t xml:space="preserve"> and supersedes</w:t>
      </w:r>
      <w:r w:rsidR="0096658E">
        <w:t xml:space="preserve"> and cancels</w:t>
      </w:r>
      <w:r w:rsidRPr="001F0A4F">
        <w:t xml:space="preserve"> all prior discussions and agreements covering the subject matter of this </w:t>
      </w:r>
      <w:r>
        <w:t>Deed.</w:t>
      </w:r>
      <w:r w:rsidR="0096658E">
        <w:t xml:space="preserve">  The parties have not relied on any representation, warranty or agreement relating to the subject matter of this Deed that is not expressly set out in this Deed, and no such representation, warranty or agreement has any effect from the date of this Deed.  </w:t>
      </w:r>
    </w:p>
    <w:p w14:paraId="18254171" w14:textId="77777777" w:rsidR="00D85089" w:rsidRDefault="00D85089" w:rsidP="00F202F1">
      <w:pPr>
        <w:pStyle w:val="OutlinenumberedLevel2"/>
        <w:spacing w:before="0"/>
      </w:pPr>
      <w:r w:rsidRPr="0066228A">
        <w:rPr>
          <w:b/>
        </w:rPr>
        <w:t>Further assurances:</w:t>
      </w:r>
      <w:r w:rsidRPr="001F0A4F">
        <w:t xml:space="preserve">  The parties must each sign all further documents, pass all resolutions and do all further things as may be necessary or desirable to give effect to</w:t>
      </w:r>
      <w:r>
        <w:t xml:space="preserve"> this Deed.</w:t>
      </w:r>
    </w:p>
    <w:p w14:paraId="684C3806" w14:textId="77777777" w:rsidR="00D85089" w:rsidRDefault="00D85089" w:rsidP="00F202F1">
      <w:pPr>
        <w:pStyle w:val="OutlinenumberedLevel2"/>
        <w:spacing w:before="0"/>
      </w:pPr>
      <w:r w:rsidRPr="0066228A">
        <w:rPr>
          <w:b/>
        </w:rPr>
        <w:t>Amendments:</w:t>
      </w:r>
      <w:r w:rsidRPr="001F0A4F">
        <w:t xml:space="preserve">  This </w:t>
      </w:r>
      <w:r>
        <w:t>Deed</w:t>
      </w:r>
      <w:r w:rsidRPr="001F0A4F">
        <w:t xml:space="preserve"> may only be amended by agreement of the parties in writing</w:t>
      </w:r>
      <w:r>
        <w:t>.</w:t>
      </w:r>
    </w:p>
    <w:p w14:paraId="4F0E20AC" w14:textId="77777777" w:rsidR="00D85089" w:rsidRDefault="00D85089" w:rsidP="00F202F1">
      <w:pPr>
        <w:pStyle w:val="OutlinenumberedLevel2"/>
        <w:spacing w:before="0"/>
      </w:pPr>
      <w:r w:rsidRPr="0066228A">
        <w:rPr>
          <w:b/>
        </w:rPr>
        <w:t>Waiver:</w:t>
      </w:r>
      <w:r w:rsidRPr="001F0A4F">
        <w:t xml:space="preserve">  No exercise or failure to exercise or delay in exercising any right or remedy will constitute a waiver by that party of that or any other right or remedy available to it</w:t>
      </w:r>
      <w:r>
        <w:t>.</w:t>
      </w:r>
    </w:p>
    <w:p w14:paraId="6C084A96" w14:textId="77777777" w:rsidR="00D85089" w:rsidRPr="001F0A4F" w:rsidRDefault="00D85089" w:rsidP="00F202F1">
      <w:pPr>
        <w:pStyle w:val="OutlinenumberedLevel2"/>
        <w:spacing w:before="0"/>
      </w:pPr>
      <w:r w:rsidRPr="0066228A">
        <w:rPr>
          <w:b/>
        </w:rPr>
        <w:t>No partnership:</w:t>
      </w:r>
      <w:r w:rsidRPr="001F0A4F">
        <w:t xml:space="preserve">  Nothing contained in this </w:t>
      </w:r>
      <w:r>
        <w:t>Deed</w:t>
      </w:r>
      <w:r w:rsidRPr="001F0A4F">
        <w:t xml:space="preserve"> will be deemed or construed to constitute any party to be a partner, agent or representative of any other party, or to create any trust or commercial partnership.</w:t>
      </w:r>
    </w:p>
    <w:p w14:paraId="1522501C" w14:textId="77777777" w:rsidR="00D85089" w:rsidRPr="001F0A4F" w:rsidRDefault="00D85089" w:rsidP="00F202F1">
      <w:pPr>
        <w:pStyle w:val="OutlinenumberedLevel2"/>
        <w:spacing w:before="0"/>
      </w:pPr>
      <w:r w:rsidRPr="0066228A">
        <w:rPr>
          <w:b/>
        </w:rPr>
        <w:t>Costs:</w:t>
      </w:r>
      <w:r w:rsidRPr="001F0A4F">
        <w:t xml:space="preserve">  Except as otherwise provided in this </w:t>
      </w:r>
      <w:r>
        <w:t>Deed</w:t>
      </w:r>
      <w:r w:rsidRPr="001F0A4F">
        <w:t xml:space="preserve">, the parties will meet their own costs relating to the negotiation, preparation and implementation of this </w:t>
      </w:r>
      <w:r>
        <w:t>Deed</w:t>
      </w:r>
      <w:r w:rsidRPr="001F0A4F">
        <w:t>.</w:t>
      </w:r>
    </w:p>
    <w:p w14:paraId="60680023" w14:textId="77777777" w:rsidR="00D85089" w:rsidRPr="00D85089" w:rsidRDefault="00D85089" w:rsidP="00F202F1">
      <w:pPr>
        <w:pStyle w:val="OutlinenumberedLevel2"/>
        <w:spacing w:before="0"/>
      </w:pPr>
      <w:r w:rsidRPr="0066228A">
        <w:rPr>
          <w:b/>
        </w:rPr>
        <w:t>Partial invalidity:</w:t>
      </w:r>
      <w:r w:rsidRPr="001F0A4F">
        <w:t xml:space="preserve">  If any provision of this </w:t>
      </w:r>
      <w:r>
        <w:t>Deed</w:t>
      </w:r>
      <w:r w:rsidRPr="001F0A4F">
        <w:t xml:space="preserve"> becomes invalid or unenforceable to any extent, the remainder of this </w:t>
      </w:r>
      <w:r>
        <w:t>Deed</w:t>
      </w:r>
      <w:r w:rsidRPr="001F0A4F">
        <w:t xml:space="preserve"> and its application will not be affected and will remain enforceable to the greatest extent permitted by law</w:t>
      </w:r>
      <w:r>
        <w:t>.</w:t>
      </w:r>
    </w:p>
    <w:p w14:paraId="10DA20E0" w14:textId="77777777" w:rsidR="00D85089" w:rsidRDefault="00D85089" w:rsidP="00F202F1">
      <w:pPr>
        <w:pStyle w:val="OutlinenumberedLevel2"/>
        <w:spacing w:before="0"/>
      </w:pPr>
      <w:r>
        <w:rPr>
          <w:b/>
        </w:rPr>
        <w:t xml:space="preserve">Signature:  </w:t>
      </w:r>
      <w:r w:rsidRPr="001F0A4F">
        <w:t xml:space="preserve">This </w:t>
      </w:r>
      <w:r>
        <w:t>Deed</w:t>
      </w:r>
      <w:r w:rsidRPr="001F0A4F">
        <w:t xml:space="preserve"> may be executed in two or more counterparts, each of which </w:t>
      </w:r>
      <w:r>
        <w:t xml:space="preserve">is </w:t>
      </w:r>
      <w:r w:rsidRPr="001F0A4F">
        <w:t>deemed an original</w:t>
      </w:r>
      <w:r>
        <w:t xml:space="preserve"> and all of which constitute the same Deed</w:t>
      </w:r>
      <w:r w:rsidRPr="001F0A4F">
        <w:t xml:space="preserve">.  </w:t>
      </w:r>
      <w:r>
        <w:t>A party may enter into this Deed</w:t>
      </w:r>
      <w:r w:rsidRPr="001F0A4F">
        <w:t xml:space="preserve"> </w:t>
      </w:r>
      <w:r>
        <w:t xml:space="preserve">by signing and sending (including by email) a counterpart </w:t>
      </w:r>
      <w:proofErr w:type="gramStart"/>
      <w:r>
        <w:t>copy</w:t>
      </w:r>
      <w:proofErr w:type="gramEnd"/>
      <w:r>
        <w:t xml:space="preserve"> to each other party.</w:t>
      </w:r>
    </w:p>
    <w:p w14:paraId="1B2BE2E8" w14:textId="77777777" w:rsidR="00C81022" w:rsidRDefault="00C81022" w:rsidP="00F202F1">
      <w:pPr>
        <w:pStyle w:val="OutlinenumberedLevel2"/>
        <w:spacing w:before="0"/>
      </w:pPr>
      <w:r>
        <w:rPr>
          <w:b/>
        </w:rPr>
        <w:t>Delivery:</w:t>
      </w:r>
      <w:r w:rsidR="00CD2B07">
        <w:t xml:space="preserve">  T</w:t>
      </w:r>
      <w:r>
        <w:t>his Deed is delivered by each party on the earlier of:</w:t>
      </w:r>
    </w:p>
    <w:p w14:paraId="7DAC943A" w14:textId="77777777" w:rsidR="00C81022" w:rsidRDefault="00C81022" w:rsidP="00F202F1">
      <w:pPr>
        <w:pStyle w:val="OutlinenumberedLevel3"/>
        <w:spacing w:before="0"/>
      </w:pPr>
      <w:r>
        <w:t>physical delivery of an original (or counterpart) of the Deed properly executed by that party, to each other party (or its solicitors); and</w:t>
      </w:r>
    </w:p>
    <w:p w14:paraId="60BF6CE1" w14:textId="77777777" w:rsidR="00E65449" w:rsidRDefault="00C81022" w:rsidP="00F202F1">
      <w:pPr>
        <w:pStyle w:val="OutlinenumberedLevel3"/>
        <w:spacing w:before="0"/>
      </w:pPr>
      <w:r>
        <w:t>transmission (including by email) of a facsimile or scanned copy of an original (or counterpart) of the Deed properly executed by that party, to each other party (or its solicitors).</w:t>
      </w:r>
    </w:p>
    <w:p w14:paraId="2AC0DEAA" w14:textId="77777777" w:rsidR="008C3D1C" w:rsidRPr="008C3D1C" w:rsidRDefault="008C3D1C" w:rsidP="008C3D1C">
      <w:pPr>
        <w:pStyle w:val="OutlinenumberedLevel1"/>
        <w:rPr>
          <w:caps/>
        </w:rPr>
      </w:pPr>
      <w:r w:rsidRPr="008C3D1C">
        <w:rPr>
          <w:caps/>
        </w:rPr>
        <w:t>Governing law</w:t>
      </w:r>
    </w:p>
    <w:p w14:paraId="442ADAF4" w14:textId="77777777" w:rsidR="008C3D1C" w:rsidRPr="00B12E53" w:rsidRDefault="00F4089B" w:rsidP="008C3D1C">
      <w:pPr>
        <w:pStyle w:val="OutlinenumberedLevel2"/>
        <w:numPr>
          <w:ilvl w:val="0"/>
          <w:numId w:val="0"/>
        </w:numPr>
        <w:spacing w:before="0"/>
        <w:ind w:left="567"/>
        <w:rPr>
          <w:snapToGrid w:val="0"/>
        </w:rPr>
      </w:pPr>
      <w:r>
        <w:t>This Deed</w:t>
      </w:r>
      <w:r w:rsidR="008C3D1C">
        <w:t>,</w:t>
      </w:r>
      <w:r w:rsidR="008C3D1C" w:rsidRPr="00490708">
        <w:t xml:space="preserve"> </w:t>
      </w:r>
      <w:r w:rsidR="008C3D1C">
        <w:t>and any disputes or claims arising from or in connection with it, will be governed by, and interpreted in accordance with, the laws of [</w:t>
      </w:r>
      <w:r w:rsidR="008C3D1C">
        <w:rPr>
          <w:i/>
        </w:rPr>
        <w:t>Singapore</w:t>
      </w:r>
      <w:r w:rsidR="008C3D1C">
        <w:t>]</w:t>
      </w:r>
      <w:r w:rsidR="008C3D1C" w:rsidRPr="001F0A4F">
        <w:t>.</w:t>
      </w:r>
    </w:p>
    <w:p w14:paraId="3B1E8926" w14:textId="77777777" w:rsidR="008C3D1C" w:rsidRPr="00D81816" w:rsidRDefault="008C3D1C" w:rsidP="008C3D1C">
      <w:pPr>
        <w:spacing w:line="320" w:lineRule="atLeast"/>
        <w:ind w:left="567"/>
        <w:rPr>
          <w:b/>
          <w:i/>
          <w:color w:val="C00000"/>
          <w:highlight w:val="lightGray"/>
        </w:rPr>
      </w:pPr>
      <w:bookmarkStart w:id="2" w:name="_Ref504733895"/>
      <w:r w:rsidRPr="00D81816">
        <w:rPr>
          <w:b/>
          <w:color w:val="C00000"/>
          <w:highlight w:val="lightGray"/>
        </w:rPr>
        <w:t>[</w:t>
      </w:r>
      <w:r w:rsidRPr="00D81816">
        <w:rPr>
          <w:b/>
          <w:i/>
          <w:color w:val="C00000"/>
          <w:highlight w:val="lightGray"/>
        </w:rPr>
        <w:t>User note:  The clauses below provide that disputes that are not settled will be referred to the Singapore International Arbitration Centre (SIAC).  SIAC is seen as a leading venue for the holding of commercial arbitration and is used by companies across Southeast Asia</w:t>
      </w:r>
      <w:r w:rsidRPr="00D81816">
        <w:rPr>
          <w:b/>
          <w:color w:val="C00000"/>
          <w:highlight w:val="lightGray"/>
        </w:rPr>
        <w:t>.]</w:t>
      </w:r>
    </w:p>
    <w:p w14:paraId="1D804DB9" w14:textId="77777777" w:rsidR="008C3D1C" w:rsidRPr="008C3D1C" w:rsidRDefault="008C3D1C" w:rsidP="008C3D1C">
      <w:pPr>
        <w:pStyle w:val="OutlinenumberedLevel1"/>
        <w:rPr>
          <w:i/>
        </w:rPr>
      </w:pPr>
      <w:bookmarkStart w:id="3" w:name="_Ref505777790"/>
      <w:r>
        <w:lastRenderedPageBreak/>
        <w:t>[</w:t>
      </w:r>
      <w:r w:rsidRPr="008C3D1C">
        <w:rPr>
          <w:i/>
        </w:rPr>
        <w:t>DISPUTE RESOLUTION</w:t>
      </w:r>
      <w:bookmarkEnd w:id="2"/>
      <w:bookmarkEnd w:id="3"/>
    </w:p>
    <w:p w14:paraId="5E3280A8" w14:textId="77777777" w:rsidR="008C3D1C" w:rsidRPr="008C3D1C" w:rsidRDefault="008C3D1C" w:rsidP="008C3D1C">
      <w:pPr>
        <w:pStyle w:val="OutlinenumberedLevel2"/>
        <w:rPr>
          <w:i/>
        </w:rPr>
      </w:pPr>
      <w:bookmarkStart w:id="4" w:name="_Ref504736804"/>
      <w:bookmarkStart w:id="5" w:name="_Hlk504736996"/>
      <w:r w:rsidRPr="008C3D1C">
        <w:rPr>
          <w:b/>
          <w:i/>
        </w:rPr>
        <w:t xml:space="preserve">Dispute:  </w:t>
      </w:r>
      <w:r w:rsidRPr="008C3D1C">
        <w:rPr>
          <w:i/>
        </w:rPr>
        <w:t>If any dispute, controversy or claim (</w:t>
      </w:r>
      <w:r w:rsidRPr="008C3D1C">
        <w:rPr>
          <w:b/>
          <w:i/>
        </w:rPr>
        <w:t>Dispute</w:t>
      </w:r>
      <w:r w:rsidRPr="008C3D1C">
        <w:rPr>
          <w:i/>
        </w:rPr>
        <w:t xml:space="preserve">) arises out of or relating to this </w:t>
      </w:r>
      <w:r w:rsidR="00F4089B">
        <w:rPr>
          <w:i/>
        </w:rPr>
        <w:t>Deed</w:t>
      </w:r>
      <w:r w:rsidRPr="008C3D1C">
        <w:rPr>
          <w:i/>
        </w:rPr>
        <w:t xml:space="preserve">, or to the interpretation, breach, termination or validity of this </w:t>
      </w:r>
      <w:r w:rsidR="00F4089B">
        <w:rPr>
          <w:i/>
        </w:rPr>
        <w:t>Deed</w:t>
      </w:r>
      <w:r w:rsidRPr="008C3D1C">
        <w:rPr>
          <w:i/>
        </w:rPr>
        <w:t>, the parties to the Dispute (</w:t>
      </w:r>
      <w:r w:rsidRPr="008C3D1C">
        <w:rPr>
          <w:b/>
          <w:i/>
        </w:rPr>
        <w:t>Disputing Parties</w:t>
      </w:r>
      <w:r w:rsidRPr="008C3D1C">
        <w:rPr>
          <w:i/>
        </w:rPr>
        <w:t>) must use their best efforts to resolve the Dispute through consultation or mediation.  The consultation or mediation between the Disputing Parties must begin as soon as practicable after one Disputing Party has delivered to the other Disputing Party or Parties a written notice setting out the matter of the Dispute (</w:t>
      </w:r>
      <w:r w:rsidRPr="008C3D1C">
        <w:rPr>
          <w:b/>
          <w:i/>
        </w:rPr>
        <w:t>Dispute Notice</w:t>
      </w:r>
      <w:r w:rsidRPr="008C3D1C">
        <w:rPr>
          <w:i/>
        </w:rPr>
        <w:t>).</w:t>
      </w:r>
      <w:bookmarkEnd w:id="4"/>
    </w:p>
    <w:p w14:paraId="527E8DB0" w14:textId="1F3CDC9E" w:rsidR="008C3D1C" w:rsidRPr="008C3D1C" w:rsidRDefault="008C3D1C" w:rsidP="008C3D1C">
      <w:pPr>
        <w:pStyle w:val="OutlinenumberedLevel2"/>
        <w:rPr>
          <w:i/>
        </w:rPr>
      </w:pPr>
      <w:bookmarkStart w:id="6" w:name="_Ref505611805"/>
      <w:bookmarkStart w:id="7" w:name="_Ref504733875"/>
      <w:r w:rsidRPr="008C3D1C">
        <w:rPr>
          <w:b/>
          <w:i/>
        </w:rPr>
        <w:t xml:space="preserve">Arbitration:  </w:t>
      </w:r>
      <w:r w:rsidRPr="008C3D1C">
        <w:rPr>
          <w:i/>
        </w:rPr>
        <w:t xml:space="preserve">If a Dispute is not settled under clause </w:t>
      </w:r>
      <w:r>
        <w:rPr>
          <w:i/>
        </w:rPr>
        <w:fldChar w:fldCharType="begin"/>
      </w:r>
      <w:r>
        <w:rPr>
          <w:i/>
        </w:rPr>
        <w:instrText xml:space="preserve"> REF _Ref504736804 \r \h </w:instrText>
      </w:r>
      <w:r>
        <w:rPr>
          <w:i/>
        </w:rPr>
      </w:r>
      <w:r>
        <w:rPr>
          <w:i/>
        </w:rPr>
        <w:fldChar w:fldCharType="separate"/>
      </w:r>
      <w:r w:rsidR="00B01876">
        <w:rPr>
          <w:i/>
        </w:rPr>
        <w:t>5.1</w:t>
      </w:r>
      <w:r>
        <w:rPr>
          <w:i/>
        </w:rPr>
        <w:fldChar w:fldCharType="end"/>
      </w:r>
      <w:r w:rsidRPr="008C3D1C">
        <w:rPr>
          <w:i/>
        </w:rPr>
        <w:t xml:space="preserve"> within 30 days after the date of the relevant Dispute Notice, the Dispute must be referred to and resolved by arbitration in Singapore in accordance with the Rules of the Singapore International Arbitration Centre (</w:t>
      </w:r>
      <w:r w:rsidRPr="008C3D1C">
        <w:rPr>
          <w:b/>
          <w:i/>
        </w:rPr>
        <w:t>SIAC Rules</w:t>
      </w:r>
      <w:r w:rsidRPr="008C3D1C">
        <w:rPr>
          <w:i/>
        </w:rPr>
        <w:t xml:space="preserve"> and </w:t>
      </w:r>
      <w:r w:rsidRPr="008C3D1C">
        <w:rPr>
          <w:b/>
          <w:i/>
        </w:rPr>
        <w:t>SIAC</w:t>
      </w:r>
      <w:r w:rsidRPr="008C3D1C">
        <w:rPr>
          <w:i/>
        </w:rPr>
        <w:t xml:space="preserve"> respectively).  The tribunal will consist of one arbitrator, to be appointed by the President of the SIAC.  The language of the arbitration will be English.</w:t>
      </w:r>
      <w:bookmarkEnd w:id="6"/>
    </w:p>
    <w:p w14:paraId="5C0E7EEA" w14:textId="0024B2E2" w:rsidR="008C3D1C" w:rsidRPr="005A35C4" w:rsidRDefault="008C3D1C" w:rsidP="008C3D1C">
      <w:pPr>
        <w:pStyle w:val="OutlinenumberedLevel2"/>
      </w:pPr>
      <w:r w:rsidRPr="008C3D1C">
        <w:rPr>
          <w:b/>
          <w:i/>
        </w:rPr>
        <w:t xml:space="preserve">SIAC Rules:  </w:t>
      </w:r>
      <w:r w:rsidRPr="008C3D1C">
        <w:rPr>
          <w:i/>
        </w:rPr>
        <w:t>The SIAC Rules are deemed to be incorporated by reference in this clause</w:t>
      </w:r>
      <w:r>
        <w:rPr>
          <w:i/>
        </w:rPr>
        <w:t xml:space="preserve"> </w:t>
      </w:r>
      <w:r>
        <w:rPr>
          <w:i/>
        </w:rPr>
        <w:fldChar w:fldCharType="begin"/>
      </w:r>
      <w:r>
        <w:rPr>
          <w:i/>
        </w:rPr>
        <w:instrText xml:space="preserve"> REF _Ref505777790 \r \h </w:instrText>
      </w:r>
      <w:r>
        <w:rPr>
          <w:i/>
        </w:rPr>
      </w:r>
      <w:r>
        <w:rPr>
          <w:i/>
        </w:rPr>
        <w:fldChar w:fldCharType="separate"/>
      </w:r>
      <w:r w:rsidR="00B01876">
        <w:rPr>
          <w:i/>
        </w:rPr>
        <w:t>5</w:t>
      </w:r>
      <w:r>
        <w:rPr>
          <w:i/>
        </w:rPr>
        <w:fldChar w:fldCharType="end"/>
      </w:r>
      <w:r w:rsidRPr="008C3D1C">
        <w:rPr>
          <w:i/>
        </w:rPr>
        <w:t>.  However, to the extent that the SIAC Rules are in conflict with the provisions of this clause</w:t>
      </w:r>
      <w:r>
        <w:rPr>
          <w:i/>
        </w:rPr>
        <w:t xml:space="preserve"> </w:t>
      </w:r>
      <w:r>
        <w:rPr>
          <w:i/>
        </w:rPr>
        <w:fldChar w:fldCharType="begin"/>
      </w:r>
      <w:r>
        <w:rPr>
          <w:i/>
        </w:rPr>
        <w:instrText xml:space="preserve"> REF _Ref505777790 \r \h </w:instrText>
      </w:r>
      <w:r>
        <w:rPr>
          <w:i/>
        </w:rPr>
      </w:r>
      <w:r>
        <w:rPr>
          <w:i/>
        </w:rPr>
        <w:fldChar w:fldCharType="separate"/>
      </w:r>
      <w:r w:rsidR="00B01876">
        <w:rPr>
          <w:i/>
        </w:rPr>
        <w:t>5</w:t>
      </w:r>
      <w:r>
        <w:rPr>
          <w:i/>
        </w:rPr>
        <w:fldChar w:fldCharType="end"/>
      </w:r>
      <w:r w:rsidRPr="008C3D1C">
        <w:rPr>
          <w:i/>
        </w:rPr>
        <w:t xml:space="preserve">, the provisions of this clause </w:t>
      </w:r>
      <w:r>
        <w:rPr>
          <w:i/>
        </w:rPr>
        <w:fldChar w:fldCharType="begin"/>
      </w:r>
      <w:r>
        <w:rPr>
          <w:i/>
        </w:rPr>
        <w:instrText xml:space="preserve"> REF _Ref505777790 \r \h </w:instrText>
      </w:r>
      <w:r>
        <w:rPr>
          <w:i/>
        </w:rPr>
      </w:r>
      <w:r>
        <w:rPr>
          <w:i/>
        </w:rPr>
        <w:fldChar w:fldCharType="separate"/>
      </w:r>
      <w:r w:rsidR="00B01876">
        <w:rPr>
          <w:i/>
        </w:rPr>
        <w:t>5</w:t>
      </w:r>
      <w:r>
        <w:rPr>
          <w:i/>
        </w:rPr>
        <w:fldChar w:fldCharType="end"/>
      </w:r>
      <w:r w:rsidRPr="008C3D1C">
        <w:rPr>
          <w:i/>
        </w:rPr>
        <w:t xml:space="preserve"> will prevail</w:t>
      </w:r>
      <w:bookmarkEnd w:id="7"/>
      <w:r w:rsidRPr="005A35C4">
        <w:t>.</w:t>
      </w:r>
      <w:r>
        <w:t>]</w:t>
      </w:r>
      <w:r w:rsidRPr="005A35C4">
        <w:t xml:space="preserve"> </w:t>
      </w:r>
    </w:p>
    <w:bookmarkEnd w:id="5"/>
    <w:p w14:paraId="3327B904" w14:textId="77777777" w:rsidR="007748F5" w:rsidRDefault="007748F5">
      <w:pPr>
        <w:spacing w:line="276" w:lineRule="auto"/>
        <w:rPr>
          <w:rFonts w:ascii="Arial Black" w:hAnsi="Arial Black" w:cs="Arial"/>
          <w:b/>
          <w:color w:val="C00000"/>
        </w:rPr>
      </w:pPr>
      <w:r>
        <w:br w:type="page"/>
      </w:r>
    </w:p>
    <w:p w14:paraId="15F19869" w14:textId="77777777" w:rsidR="0030649B" w:rsidRDefault="002F0630" w:rsidP="0095661D">
      <w:pPr>
        <w:spacing w:line="276" w:lineRule="auto"/>
        <w:jc w:val="center"/>
        <w:rPr>
          <w:rFonts w:ascii="Arial Black" w:hAnsi="Arial Black"/>
          <w:b/>
          <w:color w:val="C00000"/>
          <w:lang w:val="en-US"/>
        </w:rPr>
      </w:pPr>
      <w:r w:rsidRPr="002F0630">
        <w:rPr>
          <w:rFonts w:ascii="Arial Black" w:hAnsi="Arial Black"/>
          <w:b/>
          <w:color w:val="C00000"/>
          <w:lang w:val="en-US"/>
        </w:rPr>
        <w:lastRenderedPageBreak/>
        <w:t>SCHEDULE</w:t>
      </w:r>
    </w:p>
    <w:p w14:paraId="7070B255" w14:textId="77777777" w:rsidR="002F0630" w:rsidRDefault="00845709" w:rsidP="002F0630">
      <w:pPr>
        <w:jc w:val="center"/>
        <w:rPr>
          <w:rFonts w:cs="Arial"/>
          <w:b/>
          <w:lang w:val="en-US"/>
        </w:rPr>
      </w:pPr>
      <w:r>
        <w:rPr>
          <w:rFonts w:cs="Arial"/>
          <w:b/>
          <w:lang w:val="en-US"/>
        </w:rPr>
        <w:t>Assigned IP</w:t>
      </w:r>
    </w:p>
    <w:p w14:paraId="2E765DF1" w14:textId="77777777" w:rsidR="003D74B6" w:rsidRDefault="003D74B6" w:rsidP="002F0630">
      <w:pPr>
        <w:jc w:val="center"/>
        <w:rPr>
          <w:rFonts w:cs="Arial"/>
          <w:lang w:val="en-US"/>
        </w:rPr>
      </w:pPr>
    </w:p>
    <w:p w14:paraId="0DFEB228" w14:textId="77777777" w:rsidR="003D74B6" w:rsidRDefault="003D74B6" w:rsidP="003D74B6">
      <w:pPr>
        <w:pStyle w:val="OutlinenumberedLevel1"/>
        <w:numPr>
          <w:ilvl w:val="0"/>
          <w:numId w:val="0"/>
        </w:numPr>
        <w:ind w:left="567"/>
        <w:rPr>
          <w:lang w:val="en-US"/>
        </w:rPr>
      </w:pPr>
      <w:r w:rsidRPr="003D74B6">
        <w:t>Patents</w:t>
      </w:r>
      <w:r>
        <w:rPr>
          <w:lang w:val="en-US"/>
        </w:rPr>
        <w:t xml:space="preserve">, </w:t>
      </w:r>
      <w:proofErr w:type="spellStart"/>
      <w:r>
        <w:rPr>
          <w:lang w:val="en-US"/>
        </w:rPr>
        <w:t>trade marks</w:t>
      </w:r>
      <w:proofErr w:type="spellEnd"/>
      <w:r>
        <w:rPr>
          <w:lang w:val="en-US"/>
        </w:rPr>
        <w:t xml:space="preserve"> and </w:t>
      </w:r>
      <w:r w:rsidR="00E3001E">
        <w:rPr>
          <w:lang w:val="en-US"/>
        </w:rPr>
        <w:t>domain names</w:t>
      </w:r>
    </w:p>
    <w:p w14:paraId="7F056691" w14:textId="77777777" w:rsidR="003D74B6" w:rsidRDefault="003D74B6" w:rsidP="003D74B6">
      <w:pPr>
        <w:pStyle w:val="OutlinenumberedLevel2"/>
        <w:numPr>
          <w:ilvl w:val="0"/>
          <w:numId w:val="0"/>
        </w:numPr>
        <w:ind w:left="567"/>
        <w:rPr>
          <w:lang w:val="en-US"/>
        </w:rPr>
      </w:pPr>
      <w:r>
        <w:rPr>
          <w:lang w:val="en-US"/>
        </w:rPr>
        <w:t>[</w:t>
      </w:r>
      <w:r>
        <w:rPr>
          <w:i/>
          <w:lang w:val="en-US"/>
        </w:rPr>
        <w:t xml:space="preserve">Insert details of patents, </w:t>
      </w:r>
      <w:r w:rsidR="00790E6B">
        <w:rPr>
          <w:i/>
          <w:lang w:val="en-US"/>
        </w:rPr>
        <w:t xml:space="preserve">registered and unregistered </w:t>
      </w:r>
      <w:proofErr w:type="spellStart"/>
      <w:r>
        <w:rPr>
          <w:i/>
          <w:lang w:val="en-US"/>
        </w:rPr>
        <w:t>trade marks</w:t>
      </w:r>
      <w:proofErr w:type="spellEnd"/>
      <w:r w:rsidR="00E3001E">
        <w:rPr>
          <w:i/>
          <w:lang w:val="en-US"/>
        </w:rPr>
        <w:t xml:space="preserve"> and domain names </w:t>
      </w:r>
      <w:r w:rsidR="00904952">
        <w:rPr>
          <w:i/>
          <w:lang w:val="en-US"/>
        </w:rPr>
        <w:t>that the Assignor has or had an ownership interest in</w:t>
      </w:r>
      <w:r w:rsidR="00E3001E">
        <w:rPr>
          <w:i/>
          <w:lang w:val="en-US"/>
        </w:rPr>
        <w:t>, including any applications</w:t>
      </w:r>
      <w:r w:rsidR="008060D4">
        <w:rPr>
          <w:i/>
          <w:lang w:val="en-US"/>
        </w:rPr>
        <w:t xml:space="preserve"> for patents, </w:t>
      </w:r>
      <w:proofErr w:type="spellStart"/>
      <w:r w:rsidR="008060D4">
        <w:rPr>
          <w:i/>
          <w:lang w:val="en-US"/>
        </w:rPr>
        <w:t>trade marks</w:t>
      </w:r>
      <w:proofErr w:type="spellEnd"/>
      <w:r w:rsidR="008060D4">
        <w:rPr>
          <w:i/>
          <w:lang w:val="en-US"/>
        </w:rPr>
        <w:t>, etc.</w:t>
      </w:r>
      <w:r>
        <w:rPr>
          <w:lang w:val="en-US"/>
        </w:rPr>
        <w:t>]</w:t>
      </w:r>
    </w:p>
    <w:p w14:paraId="0D3CD82B" w14:textId="77777777" w:rsidR="003D74B6" w:rsidRDefault="003D74B6" w:rsidP="003D74B6">
      <w:pPr>
        <w:pStyle w:val="OutlinenumberedLevel2"/>
        <w:numPr>
          <w:ilvl w:val="0"/>
          <w:numId w:val="0"/>
        </w:numPr>
        <w:ind w:left="567"/>
        <w:rPr>
          <w:lang w:val="en-US"/>
        </w:rPr>
      </w:pPr>
    </w:p>
    <w:p w14:paraId="723D971A" w14:textId="77777777" w:rsidR="003D74B6" w:rsidRDefault="003D74B6" w:rsidP="003D74B6">
      <w:pPr>
        <w:pStyle w:val="OutlinenumberedLevel2"/>
        <w:numPr>
          <w:ilvl w:val="0"/>
          <w:numId w:val="0"/>
        </w:numPr>
        <w:ind w:left="567"/>
        <w:rPr>
          <w:lang w:val="en-US"/>
        </w:rPr>
      </w:pPr>
    </w:p>
    <w:p w14:paraId="3FDAA41A" w14:textId="77777777" w:rsidR="003755BE" w:rsidRDefault="00E3001E" w:rsidP="003755BE">
      <w:pPr>
        <w:pStyle w:val="OutlinenumberedLevel1"/>
        <w:numPr>
          <w:ilvl w:val="0"/>
          <w:numId w:val="0"/>
        </w:numPr>
        <w:ind w:left="567"/>
        <w:rPr>
          <w:lang w:val="en-US"/>
        </w:rPr>
      </w:pPr>
      <w:proofErr w:type="spellStart"/>
      <w:r>
        <w:t>Know how</w:t>
      </w:r>
      <w:proofErr w:type="spellEnd"/>
      <w:r>
        <w:t xml:space="preserve"> and confidential information</w:t>
      </w:r>
    </w:p>
    <w:p w14:paraId="41D64366" w14:textId="77777777" w:rsidR="003755BE" w:rsidRDefault="003755BE" w:rsidP="003755BE">
      <w:pPr>
        <w:pStyle w:val="OutlinenumberedLevel2"/>
        <w:numPr>
          <w:ilvl w:val="0"/>
          <w:numId w:val="0"/>
        </w:numPr>
        <w:ind w:left="567"/>
        <w:rPr>
          <w:lang w:val="en-US"/>
        </w:rPr>
      </w:pPr>
      <w:r>
        <w:rPr>
          <w:lang w:val="en-US"/>
        </w:rPr>
        <w:t>[</w:t>
      </w:r>
      <w:r>
        <w:rPr>
          <w:i/>
          <w:lang w:val="en-US"/>
        </w:rPr>
        <w:t xml:space="preserve">Insert details of </w:t>
      </w:r>
      <w:proofErr w:type="spellStart"/>
      <w:r w:rsidR="00E3001E">
        <w:rPr>
          <w:i/>
          <w:lang w:val="en-US"/>
        </w:rPr>
        <w:t>know how</w:t>
      </w:r>
      <w:proofErr w:type="spellEnd"/>
      <w:r w:rsidR="00E3001E">
        <w:rPr>
          <w:i/>
          <w:lang w:val="en-US"/>
        </w:rPr>
        <w:t xml:space="preserve"> and confidential information the</w:t>
      </w:r>
      <w:r w:rsidR="00904952">
        <w:rPr>
          <w:i/>
          <w:lang w:val="en-US"/>
        </w:rPr>
        <w:t xml:space="preserve"> Assignor has or had an ownership interest in</w:t>
      </w:r>
      <w:r w:rsidR="00920035">
        <w:rPr>
          <w:i/>
          <w:lang w:val="en-US"/>
        </w:rPr>
        <w:t>.</w:t>
      </w:r>
      <w:r>
        <w:rPr>
          <w:lang w:val="en-US"/>
        </w:rPr>
        <w:t>]</w:t>
      </w:r>
    </w:p>
    <w:p w14:paraId="53E4849C" w14:textId="77777777" w:rsidR="003755BE" w:rsidRDefault="003755BE" w:rsidP="003755BE">
      <w:pPr>
        <w:pStyle w:val="OutlinenumberedLevel2"/>
        <w:numPr>
          <w:ilvl w:val="0"/>
          <w:numId w:val="0"/>
        </w:numPr>
        <w:ind w:left="567"/>
        <w:rPr>
          <w:lang w:val="en-US"/>
        </w:rPr>
      </w:pPr>
    </w:p>
    <w:p w14:paraId="00C02560" w14:textId="77777777" w:rsidR="003755BE" w:rsidRPr="003D74B6" w:rsidRDefault="003755BE" w:rsidP="003755BE">
      <w:pPr>
        <w:pStyle w:val="OutlinenumberedLevel2"/>
        <w:numPr>
          <w:ilvl w:val="0"/>
          <w:numId w:val="0"/>
        </w:numPr>
        <w:ind w:left="567"/>
        <w:rPr>
          <w:lang w:val="en-US"/>
        </w:rPr>
      </w:pPr>
    </w:p>
    <w:p w14:paraId="6666790A" w14:textId="77777777" w:rsidR="00790E6B" w:rsidRPr="00790E6B" w:rsidRDefault="00E3001E" w:rsidP="003D74B6">
      <w:pPr>
        <w:pStyle w:val="OutlinenumberedLevel1"/>
        <w:numPr>
          <w:ilvl w:val="0"/>
          <w:numId w:val="0"/>
        </w:numPr>
        <w:ind w:left="567"/>
        <w:rPr>
          <w:lang w:val="en-US"/>
        </w:rPr>
      </w:pPr>
      <w:r>
        <w:rPr>
          <w:lang w:val="en-US"/>
        </w:rPr>
        <w:t>C</w:t>
      </w:r>
      <w:r w:rsidR="00790E6B" w:rsidRPr="00790E6B">
        <w:rPr>
          <w:lang w:val="en-US"/>
        </w:rPr>
        <w:t>opyright works</w:t>
      </w:r>
      <w:r>
        <w:rPr>
          <w:lang w:val="en-US"/>
        </w:rPr>
        <w:t xml:space="preserve"> including software and websites</w:t>
      </w:r>
    </w:p>
    <w:p w14:paraId="043E5213" w14:textId="77777777" w:rsidR="00790E6B" w:rsidRDefault="00790E6B" w:rsidP="00790E6B">
      <w:pPr>
        <w:pStyle w:val="OutlinenumberedLevel2"/>
        <w:numPr>
          <w:ilvl w:val="0"/>
          <w:numId w:val="0"/>
        </w:numPr>
        <w:ind w:left="567"/>
        <w:rPr>
          <w:i/>
          <w:lang w:val="en-US"/>
        </w:rPr>
      </w:pPr>
      <w:r>
        <w:rPr>
          <w:lang w:val="en-US"/>
        </w:rPr>
        <w:t>[</w:t>
      </w:r>
      <w:r w:rsidRPr="00790E6B">
        <w:rPr>
          <w:i/>
          <w:lang w:val="en-US"/>
        </w:rPr>
        <w:t>In</w:t>
      </w:r>
      <w:r>
        <w:rPr>
          <w:i/>
          <w:lang w:val="en-US"/>
        </w:rPr>
        <w:t>sert details of copyright works</w:t>
      </w:r>
      <w:r w:rsidR="00E3001E">
        <w:rPr>
          <w:i/>
          <w:lang w:val="en-US"/>
        </w:rPr>
        <w:t xml:space="preserve"> including software and websites.  For software, include relevant details of software name and version, libraries </w:t>
      </w:r>
      <w:proofErr w:type="spellStart"/>
      <w:r w:rsidR="00E3001E">
        <w:rPr>
          <w:i/>
          <w:lang w:val="en-US"/>
        </w:rPr>
        <w:t>etc</w:t>
      </w:r>
      <w:proofErr w:type="spellEnd"/>
      <w:r w:rsidR="00904952">
        <w:rPr>
          <w:i/>
          <w:lang w:val="en-US"/>
        </w:rPr>
        <w:t>,</w:t>
      </w:r>
      <w:r>
        <w:rPr>
          <w:i/>
          <w:lang w:val="en-US"/>
        </w:rPr>
        <w:t xml:space="preserve"> </w:t>
      </w:r>
      <w:r w:rsidR="008060D4">
        <w:rPr>
          <w:i/>
          <w:lang w:val="en-US"/>
        </w:rPr>
        <w:t xml:space="preserve">and do the </w:t>
      </w:r>
      <w:r w:rsidR="00E3001E">
        <w:rPr>
          <w:i/>
          <w:lang w:val="en-US"/>
        </w:rPr>
        <w:t>same for websites if relevant.</w:t>
      </w:r>
      <w:r>
        <w:rPr>
          <w:lang w:val="en-US"/>
        </w:rPr>
        <w:t>]</w:t>
      </w:r>
      <w:r w:rsidRPr="00790E6B">
        <w:rPr>
          <w:i/>
          <w:lang w:val="en-US"/>
        </w:rPr>
        <w:t xml:space="preserve">  </w:t>
      </w:r>
    </w:p>
    <w:p w14:paraId="65DF4EE2" w14:textId="77777777" w:rsidR="00790E6B" w:rsidRPr="00790E6B" w:rsidRDefault="00790E6B" w:rsidP="00790E6B">
      <w:pPr>
        <w:pStyle w:val="OutlinenumberedLevel2"/>
        <w:numPr>
          <w:ilvl w:val="0"/>
          <w:numId w:val="0"/>
        </w:numPr>
        <w:ind w:left="567"/>
        <w:rPr>
          <w:lang w:val="en-US"/>
        </w:rPr>
      </w:pPr>
    </w:p>
    <w:p w14:paraId="42E225D8" w14:textId="77777777" w:rsidR="00790E6B" w:rsidRPr="00790E6B" w:rsidRDefault="00790E6B" w:rsidP="00790E6B">
      <w:pPr>
        <w:pStyle w:val="OutlinenumberedLevel2"/>
        <w:numPr>
          <w:ilvl w:val="0"/>
          <w:numId w:val="0"/>
        </w:numPr>
        <w:ind w:left="567"/>
        <w:rPr>
          <w:lang w:val="en-US"/>
        </w:rPr>
      </w:pPr>
    </w:p>
    <w:p w14:paraId="78D29EF7" w14:textId="77777777" w:rsidR="002F0630" w:rsidRPr="002F0630" w:rsidRDefault="002F0630" w:rsidP="001F591B">
      <w:pPr>
        <w:spacing w:line="276" w:lineRule="auto"/>
        <w:rPr>
          <w:rFonts w:cs="Arial"/>
          <w:lang w:val="en-US"/>
        </w:rPr>
      </w:pPr>
    </w:p>
    <w:sectPr w:rsidR="002F0630" w:rsidRPr="002F0630" w:rsidSect="006C220D">
      <w:footerReference w:type="first" r:id="rId16"/>
      <w:pgSz w:w="11907" w:h="16840" w:code="9"/>
      <w:pgMar w:top="1440" w:right="1440" w:bottom="1440" w:left="1440" w:header="102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B2862" w14:textId="77777777" w:rsidR="003D64CF" w:rsidRDefault="003D64CF" w:rsidP="00E50B21">
      <w:r>
        <w:separator/>
      </w:r>
    </w:p>
  </w:endnote>
  <w:endnote w:type="continuationSeparator" w:id="0">
    <w:p w14:paraId="400D2378" w14:textId="77777777" w:rsidR="003D64CF" w:rsidRDefault="003D64CF" w:rsidP="00E5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TC Avant Garde Gothic">
    <w:altName w:val="Century Gothic"/>
    <w:charset w:val="00"/>
    <w:family w:val="swiss"/>
    <w:pitch w:val="variable"/>
    <w:sig w:usb0="00000001"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6E4BC" w14:textId="7D3614C4" w:rsidR="00E95E38" w:rsidRPr="00E646CE" w:rsidRDefault="00E95E38" w:rsidP="0084166C">
    <w:pPr>
      <w:pStyle w:val="Footer"/>
      <w:tabs>
        <w:tab w:val="clear" w:pos="4513"/>
        <w:tab w:val="clear" w:pos="9026"/>
      </w:tabs>
      <w:spacing w:before="100" w:after="100"/>
      <w:ind w:left="-567"/>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 xml:space="preserve">out at </w:t>
    </w:r>
    <w:r w:rsidR="006C220D">
      <w:rPr>
        <w:rFonts w:cs="Arial"/>
        <w:color w:val="C00000"/>
        <w:sz w:val="14"/>
        <w:szCs w:val="14"/>
      </w:rPr>
      <w:t>https://</w:t>
    </w:r>
    <w:r w:rsidR="006B3B1A">
      <w:rPr>
        <w:rFonts w:cs="Arial"/>
        <w:color w:val="C00000"/>
        <w:sz w:val="14"/>
        <w:szCs w:val="14"/>
      </w:rPr>
      <w:t>kindrik</w:t>
    </w:r>
    <w:r w:rsidR="006C220D">
      <w:rPr>
        <w:rFonts w:cs="Arial"/>
        <w:color w:val="C00000"/>
        <w:sz w:val="14"/>
        <w:szCs w:val="14"/>
      </w:rPr>
      <w:t>.sg/templates</w:t>
    </w:r>
    <w:r w:rsidRPr="00E646CE">
      <w:rPr>
        <w:rFonts w:cs="Arial"/>
        <w:color w:val="C00000"/>
        <w:sz w:val="14"/>
        <w:szCs w:val="14"/>
      </w:rPr>
      <w:t>.</w:t>
    </w:r>
  </w:p>
  <w:p w14:paraId="7311FD93" w14:textId="58F9E90F" w:rsidR="00E95E38" w:rsidRPr="00434733" w:rsidRDefault="00E95E38" w:rsidP="00E7281E">
    <w:pPr>
      <w:pStyle w:val="Footer"/>
      <w:tabs>
        <w:tab w:val="left" w:pos="1985"/>
      </w:tabs>
      <w:ind w:left="-567"/>
      <w:rPr>
        <w:rFonts w:cs="Arial"/>
        <w:color w:val="C00000"/>
        <w:sz w:val="14"/>
        <w:szCs w:val="14"/>
      </w:rPr>
    </w:pPr>
    <w:r w:rsidRPr="00E646CE">
      <w:rPr>
        <w:rFonts w:cs="Arial"/>
        <w:color w:val="C00000"/>
        <w:sz w:val="14"/>
        <w:szCs w:val="14"/>
      </w:rPr>
      <w:t xml:space="preserve">© </w:t>
    </w:r>
    <w:r w:rsidR="006B3B1A">
      <w:rPr>
        <w:rFonts w:cs="Arial"/>
        <w:color w:val="C00000"/>
        <w:sz w:val="14"/>
        <w:szCs w:val="14"/>
      </w:rPr>
      <w:t>Kindrik Partners</w:t>
    </w:r>
    <w:r w:rsidR="006C220D">
      <w:rPr>
        <w:rFonts w:cs="Arial"/>
        <w:color w:val="C00000"/>
        <w:sz w:val="14"/>
        <w:szCs w:val="14"/>
      </w:rPr>
      <w:t xml:space="preserve"> Limited 20</w:t>
    </w:r>
    <w:r w:rsidR="006B3B1A">
      <w:rPr>
        <w:rFonts w:cs="Arial"/>
        <w:color w:val="C00000"/>
        <w:sz w:val="14"/>
        <w:szCs w:val="14"/>
      </w:rPr>
      <w:t>20</w:t>
    </w:r>
    <w:r w:rsidR="008F4493">
      <w:rPr>
        <w:rFonts w:cs="Arial"/>
        <w:color w:val="C00000"/>
        <w:sz w:val="14"/>
        <w:szCs w:val="14"/>
      </w:rPr>
      <w:tab/>
    </w:r>
    <w:r w:rsidR="00C6420A">
      <w:rPr>
        <w:rFonts w:cs="Arial"/>
        <w:color w:val="C00000"/>
        <w:sz w:val="14"/>
        <w:szCs w:val="14"/>
      </w:rPr>
      <w:t xml:space="preserve"> </w:t>
    </w:r>
    <w:r w:rsidR="006C220D">
      <w:rPr>
        <w:rFonts w:cs="Arial"/>
        <w:color w:val="C00000"/>
        <w:sz w:val="14"/>
        <w:szCs w:val="14"/>
      </w:rPr>
      <w:t>SEA V1.</w:t>
    </w:r>
    <w:r w:rsidR="006B3B1A">
      <w:rPr>
        <w:rFonts w:cs="Arial"/>
        <w:color w:val="C00000"/>
        <w:sz w:val="14"/>
        <w:szCs w:val="14"/>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14A9A" w14:textId="63E57344" w:rsidR="00BF469F" w:rsidRPr="00E646CE" w:rsidRDefault="00BF469F" w:rsidP="00BF469F">
    <w:pPr>
      <w:pStyle w:val="Footer"/>
      <w:spacing w:before="100"/>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 xml:space="preserve">out at </w:t>
    </w:r>
    <w:r w:rsidR="006C220D">
      <w:rPr>
        <w:rFonts w:cs="Arial"/>
        <w:color w:val="C00000"/>
        <w:sz w:val="14"/>
        <w:szCs w:val="14"/>
      </w:rPr>
      <w:t>https://</w:t>
    </w:r>
    <w:r w:rsidR="006B3B1A">
      <w:rPr>
        <w:rFonts w:cs="Arial"/>
        <w:color w:val="C00000"/>
        <w:sz w:val="14"/>
        <w:szCs w:val="14"/>
      </w:rPr>
      <w:t>kindrik</w:t>
    </w:r>
    <w:r w:rsidR="006C220D">
      <w:rPr>
        <w:rFonts w:cs="Arial"/>
        <w:color w:val="C00000"/>
        <w:sz w:val="14"/>
        <w:szCs w:val="14"/>
      </w:rPr>
      <w:t>.sg/templates</w:t>
    </w:r>
    <w:r w:rsidRPr="00E646CE">
      <w:rPr>
        <w:rFonts w:cs="Arial"/>
        <w:color w:val="C00000"/>
        <w:sz w:val="14"/>
        <w:szCs w:val="14"/>
      </w:rPr>
      <w:t>.</w:t>
    </w:r>
  </w:p>
  <w:p w14:paraId="4E479DCE" w14:textId="441EF20C" w:rsidR="0009023B" w:rsidRPr="00BF469F" w:rsidRDefault="00BF469F" w:rsidP="00547CCB">
    <w:pPr>
      <w:pStyle w:val="Footer"/>
      <w:tabs>
        <w:tab w:val="clear" w:pos="4513"/>
        <w:tab w:val="center" w:pos="2835"/>
        <w:tab w:val="left" w:pos="8222"/>
      </w:tabs>
      <w:spacing w:before="100"/>
      <w:rPr>
        <w:rFonts w:cs="Arial"/>
        <w:color w:val="C00000"/>
        <w:sz w:val="14"/>
        <w:szCs w:val="14"/>
      </w:rPr>
    </w:pPr>
    <w:r w:rsidRPr="00E646CE">
      <w:rPr>
        <w:rFonts w:cs="Arial"/>
        <w:color w:val="C00000"/>
        <w:sz w:val="14"/>
        <w:szCs w:val="14"/>
      </w:rPr>
      <w:t xml:space="preserve">© </w:t>
    </w:r>
    <w:r w:rsidR="006B3B1A">
      <w:rPr>
        <w:rFonts w:cs="Arial"/>
        <w:color w:val="C00000"/>
        <w:sz w:val="14"/>
        <w:szCs w:val="14"/>
      </w:rPr>
      <w:t>Kindrik Partners</w:t>
    </w:r>
    <w:r w:rsidR="006C220D">
      <w:rPr>
        <w:rFonts w:cs="Arial"/>
        <w:color w:val="C00000"/>
        <w:sz w:val="14"/>
        <w:szCs w:val="14"/>
      </w:rPr>
      <w:t xml:space="preserve"> Limited 20</w:t>
    </w:r>
    <w:r w:rsidR="006B3B1A">
      <w:rPr>
        <w:rFonts w:cs="Arial"/>
        <w:color w:val="C00000"/>
        <w:sz w:val="14"/>
        <w:szCs w:val="14"/>
      </w:rPr>
      <w:t>20</w:t>
    </w:r>
    <w:r>
      <w:rPr>
        <w:rFonts w:cs="Arial"/>
        <w:color w:val="C00000"/>
        <w:sz w:val="14"/>
        <w:szCs w:val="14"/>
      </w:rPr>
      <w:tab/>
    </w:r>
    <w:r w:rsidR="006C220D">
      <w:rPr>
        <w:rFonts w:cs="Arial"/>
        <w:color w:val="C00000"/>
        <w:sz w:val="14"/>
        <w:szCs w:val="14"/>
      </w:rPr>
      <w:t>SEA V1.</w:t>
    </w:r>
    <w:r w:rsidR="006B3B1A">
      <w:rPr>
        <w:rFonts w:cs="Arial"/>
        <w:color w:val="C00000"/>
        <w:sz w:val="14"/>
        <w:szCs w:val="14"/>
      </w:rPr>
      <w:t>4</w:t>
    </w:r>
    <w:r>
      <w:rPr>
        <w:rFonts w:cs="Arial"/>
        <w:color w:val="C00000"/>
        <w:sz w:val="14"/>
        <w:szCs w:val="14"/>
      </w:rPr>
      <w:tab/>
    </w:r>
    <w:r w:rsidRPr="00E646CE">
      <w:rPr>
        <w:rFonts w:cs="Arial"/>
        <w:sz w:val="14"/>
        <w:szCs w:val="14"/>
      </w:rPr>
      <w:fldChar w:fldCharType="begin"/>
    </w:r>
    <w:r w:rsidRPr="00E646CE">
      <w:rPr>
        <w:rFonts w:cs="Arial"/>
        <w:sz w:val="14"/>
        <w:szCs w:val="14"/>
      </w:rPr>
      <w:instrText xml:space="preserve"> PAGE   \* MERGEFORMAT </w:instrText>
    </w:r>
    <w:r w:rsidRPr="00E646CE">
      <w:rPr>
        <w:rFonts w:cs="Arial"/>
        <w:sz w:val="14"/>
        <w:szCs w:val="14"/>
      </w:rPr>
      <w:fldChar w:fldCharType="separate"/>
    </w:r>
    <w:r w:rsidR="0033193C">
      <w:rPr>
        <w:rFonts w:cs="Arial"/>
        <w:noProof/>
        <w:sz w:val="14"/>
        <w:szCs w:val="14"/>
      </w:rPr>
      <w:t>7</w:t>
    </w:r>
    <w:r w:rsidRPr="00E646CE">
      <w:rPr>
        <w:rFonts w:cs="Arial"/>
        <w:noProof/>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ADC0" w14:textId="7C129EF4" w:rsidR="000F5E74" w:rsidRPr="00E646CE" w:rsidRDefault="000F5E74" w:rsidP="000F5E74">
    <w:pPr>
      <w:pStyle w:val="Footer"/>
      <w:spacing w:before="100"/>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 xml:space="preserve">out at </w:t>
    </w:r>
    <w:r w:rsidR="006C220D">
      <w:rPr>
        <w:rFonts w:cs="Arial"/>
        <w:color w:val="C00000"/>
        <w:sz w:val="14"/>
        <w:szCs w:val="14"/>
      </w:rPr>
      <w:t>https://</w:t>
    </w:r>
    <w:r w:rsidR="006B3B1A">
      <w:rPr>
        <w:rFonts w:cs="Arial"/>
        <w:color w:val="C00000"/>
        <w:sz w:val="14"/>
        <w:szCs w:val="14"/>
      </w:rPr>
      <w:t>kindrik</w:t>
    </w:r>
    <w:r w:rsidR="006C220D">
      <w:rPr>
        <w:rFonts w:cs="Arial"/>
        <w:color w:val="C00000"/>
        <w:sz w:val="14"/>
        <w:szCs w:val="14"/>
      </w:rPr>
      <w:t>.sg/templates</w:t>
    </w:r>
    <w:r w:rsidRPr="00E646CE">
      <w:rPr>
        <w:rFonts w:cs="Arial"/>
        <w:color w:val="C00000"/>
        <w:sz w:val="14"/>
        <w:szCs w:val="14"/>
      </w:rPr>
      <w:t>.</w:t>
    </w:r>
  </w:p>
  <w:p w14:paraId="339F7B5D" w14:textId="3CF20839" w:rsidR="005A49BA" w:rsidRDefault="000F5E74" w:rsidP="00547CCB">
    <w:pPr>
      <w:pStyle w:val="Footer"/>
      <w:tabs>
        <w:tab w:val="clear" w:pos="4513"/>
        <w:tab w:val="center" w:pos="2835"/>
      </w:tabs>
      <w:spacing w:before="100"/>
      <w:rPr>
        <w:rFonts w:cs="Arial"/>
        <w:color w:val="C00000"/>
        <w:sz w:val="14"/>
        <w:szCs w:val="14"/>
      </w:rPr>
    </w:pPr>
    <w:r w:rsidRPr="00E646CE">
      <w:rPr>
        <w:rFonts w:cs="Arial"/>
        <w:color w:val="C00000"/>
        <w:sz w:val="14"/>
        <w:szCs w:val="14"/>
      </w:rPr>
      <w:t xml:space="preserve">© </w:t>
    </w:r>
    <w:r w:rsidR="006B3B1A">
      <w:rPr>
        <w:rFonts w:cs="Arial"/>
        <w:color w:val="C00000"/>
        <w:sz w:val="14"/>
        <w:szCs w:val="14"/>
      </w:rPr>
      <w:t>Kindrik Partners</w:t>
    </w:r>
    <w:r w:rsidR="006C220D">
      <w:rPr>
        <w:rFonts w:cs="Arial"/>
        <w:color w:val="C00000"/>
        <w:sz w:val="14"/>
        <w:szCs w:val="14"/>
      </w:rPr>
      <w:t xml:space="preserve"> Limited 20</w:t>
    </w:r>
    <w:r w:rsidR="006B3B1A">
      <w:rPr>
        <w:rFonts w:cs="Arial"/>
        <w:color w:val="C00000"/>
        <w:sz w:val="14"/>
        <w:szCs w:val="14"/>
      </w:rPr>
      <w:t>20</w:t>
    </w:r>
    <w:r w:rsidR="00547CCB">
      <w:rPr>
        <w:rFonts w:cs="Arial"/>
        <w:color w:val="C00000"/>
        <w:sz w:val="14"/>
        <w:szCs w:val="14"/>
      </w:rPr>
      <w:t xml:space="preserve"> </w:t>
    </w:r>
    <w:r>
      <w:rPr>
        <w:rFonts w:cs="Arial"/>
        <w:color w:val="C00000"/>
        <w:sz w:val="14"/>
        <w:szCs w:val="14"/>
      </w:rPr>
      <w:tab/>
    </w:r>
    <w:r w:rsidR="006C220D">
      <w:rPr>
        <w:rFonts w:cs="Arial"/>
        <w:color w:val="C00000"/>
        <w:sz w:val="14"/>
        <w:szCs w:val="14"/>
      </w:rPr>
      <w:t>SEA V1.</w:t>
    </w:r>
    <w:r w:rsidR="006B3B1A">
      <w:rPr>
        <w:rFonts w:cs="Arial"/>
        <w:color w:val="C00000"/>
        <w:sz w:val="14"/>
        <w:szCs w:val="14"/>
      </w:rPr>
      <w:t>4</w:t>
    </w:r>
  </w:p>
  <w:p w14:paraId="084C65BF" w14:textId="77777777" w:rsidR="0009023B" w:rsidRPr="0035010D" w:rsidRDefault="0009023B" w:rsidP="00303093">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6B9FE" w14:textId="0E6808A7" w:rsidR="00EA2FDC" w:rsidRPr="00E646CE" w:rsidRDefault="00EA2FDC" w:rsidP="00EA2FDC">
    <w:pPr>
      <w:pStyle w:val="Footer"/>
      <w:spacing w:before="100"/>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 xml:space="preserve">out at </w:t>
    </w:r>
    <w:r w:rsidR="006C220D">
      <w:rPr>
        <w:rFonts w:cs="Arial"/>
        <w:color w:val="C00000"/>
        <w:sz w:val="14"/>
        <w:szCs w:val="14"/>
      </w:rPr>
      <w:t>https://</w:t>
    </w:r>
    <w:r w:rsidR="006B3B1A">
      <w:rPr>
        <w:rFonts w:cs="Arial"/>
        <w:color w:val="C00000"/>
        <w:sz w:val="14"/>
        <w:szCs w:val="14"/>
      </w:rPr>
      <w:t>kindrik</w:t>
    </w:r>
    <w:r w:rsidR="006C220D">
      <w:rPr>
        <w:rFonts w:cs="Arial"/>
        <w:color w:val="C00000"/>
        <w:sz w:val="14"/>
        <w:szCs w:val="14"/>
      </w:rPr>
      <w:t>.sg/templates</w:t>
    </w:r>
    <w:r w:rsidRPr="00E646CE">
      <w:rPr>
        <w:rFonts w:cs="Arial"/>
        <w:color w:val="C00000"/>
        <w:sz w:val="14"/>
        <w:szCs w:val="14"/>
      </w:rPr>
      <w:t>.</w:t>
    </w:r>
  </w:p>
  <w:p w14:paraId="3F8A0629" w14:textId="495FBD2E" w:rsidR="005A49BA" w:rsidRPr="00BF469F" w:rsidRDefault="00EA2FDC" w:rsidP="00B33643">
    <w:pPr>
      <w:pStyle w:val="Footer"/>
      <w:tabs>
        <w:tab w:val="clear" w:pos="4513"/>
        <w:tab w:val="center" w:pos="2835"/>
        <w:tab w:val="left" w:pos="8222"/>
      </w:tabs>
      <w:spacing w:before="100"/>
      <w:rPr>
        <w:rFonts w:cs="Arial"/>
        <w:color w:val="C00000"/>
        <w:sz w:val="14"/>
        <w:szCs w:val="14"/>
      </w:rPr>
    </w:pPr>
    <w:r w:rsidRPr="00E646CE">
      <w:rPr>
        <w:rFonts w:cs="Arial"/>
        <w:color w:val="C00000"/>
        <w:sz w:val="14"/>
        <w:szCs w:val="14"/>
      </w:rPr>
      <w:t xml:space="preserve">© </w:t>
    </w:r>
    <w:r w:rsidR="006B3B1A">
      <w:rPr>
        <w:rFonts w:cs="Arial"/>
        <w:color w:val="C00000"/>
        <w:sz w:val="14"/>
        <w:szCs w:val="14"/>
      </w:rPr>
      <w:t>Kindrik Partners</w:t>
    </w:r>
    <w:r w:rsidR="006C220D">
      <w:rPr>
        <w:rFonts w:cs="Arial"/>
        <w:color w:val="C00000"/>
        <w:sz w:val="14"/>
        <w:szCs w:val="14"/>
      </w:rPr>
      <w:t xml:space="preserve"> Limited 20</w:t>
    </w:r>
    <w:r w:rsidR="006B3B1A">
      <w:rPr>
        <w:rFonts w:cs="Arial"/>
        <w:color w:val="C00000"/>
        <w:sz w:val="14"/>
        <w:szCs w:val="14"/>
      </w:rPr>
      <w:t>20</w:t>
    </w:r>
    <w:r>
      <w:rPr>
        <w:rFonts w:cs="Arial"/>
        <w:color w:val="C00000"/>
        <w:sz w:val="14"/>
        <w:szCs w:val="14"/>
      </w:rPr>
      <w:tab/>
    </w:r>
    <w:r w:rsidR="006C220D">
      <w:rPr>
        <w:rFonts w:cs="Arial"/>
        <w:color w:val="C00000"/>
        <w:sz w:val="14"/>
        <w:szCs w:val="14"/>
      </w:rPr>
      <w:t>SEA V1.</w:t>
    </w:r>
    <w:r w:rsidR="006B3B1A">
      <w:rPr>
        <w:rFonts w:cs="Arial"/>
        <w:color w:val="C00000"/>
        <w:sz w:val="14"/>
        <w:szCs w:val="14"/>
      </w:rPr>
      <w:t>4</w:t>
    </w:r>
    <w:r w:rsidR="00BF469F">
      <w:rPr>
        <w:rFonts w:cs="Arial"/>
        <w:color w:val="C00000"/>
        <w:sz w:val="14"/>
        <w:szCs w:val="14"/>
      </w:rPr>
      <w:tab/>
    </w:r>
    <w:r w:rsidR="005A49BA" w:rsidRPr="00E646CE">
      <w:rPr>
        <w:rFonts w:cs="Arial"/>
        <w:sz w:val="14"/>
        <w:szCs w:val="14"/>
      </w:rPr>
      <w:fldChar w:fldCharType="begin"/>
    </w:r>
    <w:r w:rsidR="005A49BA" w:rsidRPr="00E646CE">
      <w:rPr>
        <w:rFonts w:cs="Arial"/>
        <w:sz w:val="14"/>
        <w:szCs w:val="14"/>
      </w:rPr>
      <w:instrText xml:space="preserve"> PAGE   \* MERGEFORMAT </w:instrText>
    </w:r>
    <w:r w:rsidR="005A49BA" w:rsidRPr="00E646CE">
      <w:rPr>
        <w:rFonts w:cs="Arial"/>
        <w:sz w:val="14"/>
        <w:szCs w:val="14"/>
      </w:rPr>
      <w:fldChar w:fldCharType="separate"/>
    </w:r>
    <w:r w:rsidR="0033193C">
      <w:rPr>
        <w:rFonts w:cs="Arial"/>
        <w:noProof/>
        <w:sz w:val="14"/>
        <w:szCs w:val="14"/>
      </w:rPr>
      <w:t>3</w:t>
    </w:r>
    <w:r w:rsidR="005A49BA" w:rsidRPr="00E646CE">
      <w:rPr>
        <w:rFonts w:cs="Arial"/>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B2881" w14:textId="77777777" w:rsidR="003D64CF" w:rsidRDefault="003D64CF" w:rsidP="00E50B21">
      <w:r>
        <w:separator/>
      </w:r>
    </w:p>
  </w:footnote>
  <w:footnote w:type="continuationSeparator" w:id="0">
    <w:p w14:paraId="6B57B20E" w14:textId="77777777" w:rsidR="003D64CF" w:rsidRDefault="003D64CF" w:rsidP="00E50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F6C19" w14:textId="77777777" w:rsidR="00E95E38" w:rsidRPr="005A49BA" w:rsidRDefault="00E95E38" w:rsidP="00A87724">
    <w:pPr>
      <w:pStyle w:val="Header"/>
      <w:spacing w:after="200" w:line="320" w:lineRule="atLeast"/>
      <w:jc w:val="right"/>
      <w:rPr>
        <w:b/>
      </w:rPr>
    </w:pPr>
    <w:r>
      <w:rPr>
        <w:b/>
      </w:rPr>
      <w:t>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F319D" w14:textId="77777777" w:rsidR="00A87724" w:rsidRPr="00A87724" w:rsidRDefault="00A87724" w:rsidP="00A87724">
    <w:pPr>
      <w:pStyle w:val="Header"/>
      <w:spacing w:after="200" w:line="320" w:lineRule="atLeast"/>
      <w:jc w:val="right"/>
      <w:rPr>
        <w:b/>
      </w:rPr>
    </w:pPr>
    <w:r>
      <w:rPr>
        <w:b/>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75AB"/>
    <w:multiLevelType w:val="hybridMultilevel"/>
    <w:tmpl w:val="E1B69416"/>
    <w:lvl w:ilvl="0" w:tplc="C41612C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C015BE"/>
    <w:multiLevelType w:val="hybridMultilevel"/>
    <w:tmpl w:val="DDD8215A"/>
    <w:lvl w:ilvl="0" w:tplc="B7420406">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5147F88"/>
    <w:multiLevelType w:val="multilevel"/>
    <w:tmpl w:val="FD6E0578"/>
    <w:lvl w:ilvl="0">
      <w:start w:val="1"/>
      <w:numFmt w:val="decimal"/>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rPr>
    </w:lvl>
    <w:lvl w:ilvl="1">
      <w:start w:val="1"/>
      <w:numFmt w:val="decimal"/>
      <w:lvlText w:val="%1.%2"/>
      <w:lvlJc w:val="left"/>
      <w:pPr>
        <w:ind w:left="567" w:hanging="567"/>
      </w:pPr>
      <w:rPr>
        <w:rFonts w:ascii="Arial" w:hAnsi="Arial" w:cs="Arial" w:hint="default"/>
        <w:b w:val="0"/>
        <w:bCs w:val="0"/>
        <w:color w:val="auto"/>
        <w:sz w:val="20"/>
        <w:szCs w:val="20"/>
      </w:rPr>
    </w:lvl>
    <w:lvl w:ilvl="2">
      <w:start w:val="1"/>
      <w:numFmt w:val="lowerLetter"/>
      <w:lvlText w:val="%3"/>
      <w:lvlJc w:val="left"/>
      <w:pPr>
        <w:ind w:left="1135" w:hanging="567"/>
      </w:pPr>
      <w:rPr>
        <w:rFonts w:ascii="Arial" w:hAnsi="Arial" w:cs="Arial" w:hint="default"/>
        <w:b w:val="0"/>
        <w:bCs w:val="0"/>
        <w:i w:val="0"/>
        <w:iCs w:val="0"/>
        <w:caps w:val="0"/>
        <w:sz w:val="20"/>
        <w:szCs w:val="20"/>
      </w:rPr>
    </w:lvl>
    <w:lvl w:ilvl="3">
      <w:start w:val="1"/>
      <w:numFmt w:val="bullet"/>
      <w:lvlText w:val="▲"/>
      <w:lvlJc w:val="left"/>
      <w:pPr>
        <w:tabs>
          <w:tab w:val="num" w:pos="1701"/>
        </w:tabs>
        <w:ind w:left="1701" w:hanging="567"/>
      </w:pPr>
      <w:rPr>
        <w:rFonts w:ascii="Arial" w:hAnsi="Arial" w:hint="default"/>
        <w:b/>
        <w:bCs w:val="0"/>
        <w:i w:val="0"/>
        <w:iCs w:val="0"/>
        <w:color w:val="C00000"/>
        <w:sz w:val="20"/>
        <w:szCs w:val="20"/>
      </w:rPr>
    </w:lvl>
    <w:lvl w:ilvl="4">
      <w:start w:val="1"/>
      <w:numFmt w:val="bullet"/>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3" w15:restartNumberingAfterBreak="0">
    <w:nsid w:val="0C6658B0"/>
    <w:multiLevelType w:val="multilevel"/>
    <w:tmpl w:val="1782469A"/>
    <w:name w:val="Restart"/>
    <w:styleLink w:val="NumberingMain"/>
    <w:lvl w:ilvl="0">
      <w:start w:val="1"/>
      <w:numFmt w:val="none"/>
      <w:suff w:val="nothing"/>
      <w:lvlText w:val="%1"/>
      <w:lvlJc w:val="left"/>
      <w:pPr>
        <w:ind w:left="0" w:firstLine="0"/>
      </w:pPr>
      <w:rPr>
        <w:rFonts w:hint="default"/>
      </w:rPr>
    </w:lvl>
    <w:lvl w:ilvl="1">
      <w:start w:val="1"/>
      <w:numFmt w:val="decimal"/>
      <w:lvlText w:val="%2."/>
      <w:lvlJc w:val="left"/>
      <w:pPr>
        <w:ind w:left="720" w:hanging="720"/>
      </w:pPr>
      <w:rPr>
        <w:rFonts w:hint="default"/>
      </w:rPr>
    </w:lvl>
    <w:lvl w:ilvl="2">
      <w:start w:val="1"/>
      <w:numFmt w:val="decimal"/>
      <w:lvlText w:val="%2.%3"/>
      <w:lvlJc w:val="left"/>
      <w:pPr>
        <w:ind w:left="720" w:hanging="720"/>
      </w:pPr>
      <w:rPr>
        <w:rFonts w:hint="default"/>
        <w:b w:val="0"/>
        <w:i w:val="0"/>
      </w:rPr>
    </w:lvl>
    <w:lvl w:ilvl="3">
      <w:start w:val="1"/>
      <w:numFmt w:val="lowerLetter"/>
      <w:lvlText w:val="(%4)"/>
      <w:lvlJc w:val="left"/>
      <w:pPr>
        <w:ind w:left="1440" w:hanging="720"/>
      </w:pPr>
      <w:rPr>
        <w:rFonts w:hint="default"/>
        <w:b w:val="0"/>
        <w:bCs w:val="0"/>
        <w:i w:val="0"/>
        <w:iCs w:val="0"/>
      </w:rPr>
    </w:lvl>
    <w:lvl w:ilvl="4">
      <w:start w:val="1"/>
      <w:numFmt w:val="lowerRoman"/>
      <w:lvlText w:val="(%5)"/>
      <w:lvlJc w:val="left"/>
      <w:pPr>
        <w:ind w:left="2160" w:hanging="720"/>
      </w:pPr>
      <w:rPr>
        <w:rFonts w:hint="default"/>
        <w:b w:val="0"/>
        <w:bCs w:val="0"/>
        <w:i w:val="0"/>
        <w:iCs w:val="0"/>
      </w:rPr>
    </w:lvl>
    <w:lvl w:ilvl="5">
      <w:start w:val="1"/>
      <w:numFmt w:val="upperLetter"/>
      <w:lvlText w:val="(%6)"/>
      <w:lvlJc w:val="left"/>
      <w:pPr>
        <w:ind w:left="2880" w:hanging="720"/>
      </w:pPr>
      <w:rPr>
        <w:rFonts w:hint="default"/>
        <w:b w:val="0"/>
        <w:i w:val="0"/>
      </w:rPr>
    </w:lvl>
    <w:lvl w:ilvl="6">
      <w:start w:val="1"/>
      <w:numFmt w:val="upperRoman"/>
      <w:lvlText w:val="(%7)"/>
      <w:lvlJc w:val="left"/>
      <w:pPr>
        <w:ind w:left="3600" w:hanging="720"/>
      </w:pPr>
      <w:rPr>
        <w:rFonts w:hint="default"/>
      </w:rPr>
    </w:lvl>
    <w:lvl w:ilvl="7">
      <w:start w:val="1"/>
      <w:numFmt w:val="decimal"/>
      <w:lvlText w:val="%8)"/>
      <w:lvlJc w:val="left"/>
      <w:pPr>
        <w:ind w:left="3600" w:hanging="720"/>
      </w:pPr>
      <w:rPr>
        <w:rFonts w:hint="default"/>
      </w:rPr>
    </w:lvl>
    <w:lvl w:ilvl="8">
      <w:start w:val="1"/>
      <w:numFmt w:val="lowerLetter"/>
      <w:lvlText w:val="%9)"/>
      <w:lvlJc w:val="left"/>
      <w:pPr>
        <w:tabs>
          <w:tab w:val="num" w:pos="3600"/>
        </w:tabs>
        <w:ind w:left="4321" w:hanging="721"/>
      </w:pPr>
      <w:rPr>
        <w:rFonts w:hint="default"/>
      </w:rPr>
    </w:lvl>
  </w:abstractNum>
  <w:abstractNum w:abstractNumId="4" w15:restartNumberingAfterBreak="0">
    <w:nsid w:val="19EC37A2"/>
    <w:multiLevelType w:val="hybridMultilevel"/>
    <w:tmpl w:val="EEE8D4B8"/>
    <w:lvl w:ilvl="0" w:tplc="147AD718">
      <w:start w:val="1"/>
      <w:numFmt w:val="upperLetter"/>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29B13272"/>
    <w:multiLevelType w:val="hybridMultilevel"/>
    <w:tmpl w:val="1A269B3E"/>
    <w:lvl w:ilvl="0" w:tplc="7912448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D8F4E5B"/>
    <w:multiLevelType w:val="hybridMultilevel"/>
    <w:tmpl w:val="947E2C98"/>
    <w:lvl w:ilvl="0" w:tplc="43CC4DFE">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20B63DC"/>
    <w:multiLevelType w:val="multilevel"/>
    <w:tmpl w:val="DA30FE48"/>
    <w:lvl w:ilvl="0">
      <w:start w:val="1"/>
      <w:numFmt w:val="decimal"/>
      <w:lvlText w:val="%1"/>
      <w:lvlJc w:val="left"/>
      <w:pPr>
        <w:tabs>
          <w:tab w:val="num" w:pos="567"/>
        </w:tabs>
        <w:ind w:left="567" w:hanging="567"/>
      </w:pPr>
      <w:rPr>
        <w:rFonts w:ascii="Trebuchet MS" w:hAnsi="Trebuchet MS" w:cs="ITC Avant Garde Gothic" w:hint="default"/>
        <w:b/>
        <w:bCs/>
        <w:i w:val="0"/>
        <w:iCs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rebuchet MS" w:hAnsi="Trebuchet MS" w:cs="ITC Avant Garde Gothic" w:hint="default"/>
        <w:b w:val="0"/>
        <w:bCs w:val="0"/>
        <w:sz w:val="20"/>
        <w:szCs w:val="20"/>
      </w:rPr>
    </w:lvl>
    <w:lvl w:ilvl="2">
      <w:start w:val="1"/>
      <w:numFmt w:val="lowerLetter"/>
      <w:lvlText w:val="%3"/>
      <w:lvlJc w:val="left"/>
      <w:pPr>
        <w:tabs>
          <w:tab w:val="num" w:pos="1134"/>
        </w:tabs>
        <w:ind w:left="1134" w:hanging="567"/>
      </w:pPr>
      <w:rPr>
        <w:rFonts w:ascii="Trebuchet MS" w:hAnsi="Trebuchet MS" w:cs="ITC Avant Garde Gothic" w:hint="default"/>
        <w:b w:val="0"/>
        <w:bCs w:val="0"/>
        <w:i w:val="0"/>
        <w:iCs w:val="0"/>
        <w:sz w:val="22"/>
        <w:szCs w:val="22"/>
      </w:rPr>
    </w:lvl>
    <w:lvl w:ilvl="3">
      <w:start w:val="1"/>
      <w:numFmt w:val="lowerRoman"/>
      <w:lvlText w:val="%4."/>
      <w:lvlJc w:val="left"/>
      <w:pPr>
        <w:tabs>
          <w:tab w:val="num" w:pos="1701"/>
        </w:tabs>
        <w:ind w:left="1701" w:hanging="567"/>
      </w:pPr>
      <w:rPr>
        <w:rFonts w:ascii="Trebuchet MS" w:hAnsi="Trebuchet MS" w:cs="ITC Avant Garde Gothic" w:hint="default"/>
        <w:b w:val="0"/>
        <w:bCs w:val="0"/>
        <w:i w:val="0"/>
        <w:iCs w:val="0"/>
        <w:sz w:val="22"/>
        <w:szCs w:val="22"/>
      </w:rPr>
    </w:lvl>
    <w:lvl w:ilvl="4">
      <w:start w:val="1"/>
      <w:numFmt w:val="upperLetter"/>
      <w:lvlText w:val="%5."/>
      <w:lvlJc w:val="left"/>
      <w:pPr>
        <w:tabs>
          <w:tab w:val="num" w:pos="2268"/>
        </w:tabs>
        <w:ind w:left="2268" w:hanging="567"/>
      </w:pPr>
      <w:rPr>
        <w:rFonts w:ascii="Trebuchet MS" w:eastAsia="Times New Roman" w:hAnsi="Trebuchet MS" w:cs="Times New Roman"/>
        <w:b w:val="0"/>
        <w:bCs w:val="0"/>
        <w:i w:val="0"/>
        <w:iCs w:val="0"/>
        <w:sz w:val="22"/>
        <w:szCs w:val="22"/>
      </w:rPr>
    </w:lvl>
    <w:lvl w:ilvl="5">
      <w:start w:val="1"/>
      <w:numFmt w:val="bullet"/>
      <w:lvlText w:val="&gt;"/>
      <w:lvlJc w:val="left"/>
      <w:pPr>
        <w:tabs>
          <w:tab w:val="num" w:pos="2835"/>
        </w:tabs>
        <w:ind w:left="2835" w:hanging="567"/>
      </w:pPr>
      <w:rPr>
        <w:rFonts w:ascii="ITC Avant Garde Gothic" w:hAnsi="ITC Avant Garde Gothic" w:cs="Times New Roman"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8" w15:restartNumberingAfterBreak="0">
    <w:nsid w:val="42FF7F02"/>
    <w:multiLevelType w:val="multilevel"/>
    <w:tmpl w:val="67B4FE28"/>
    <w:lvl w:ilvl="0">
      <w:start w:val="1"/>
      <w:numFmt w:val="decimal"/>
      <w:pStyle w:val="Heading1"/>
      <w:lvlText w:val="%1"/>
      <w:lvlJc w:val="left"/>
      <w:pPr>
        <w:tabs>
          <w:tab w:val="num" w:pos="567"/>
        </w:tabs>
        <w:ind w:left="567" w:hanging="567"/>
      </w:pPr>
      <w:rPr>
        <w:rFonts w:ascii="Trebuchet MS" w:hAnsi="Trebuchet MS" w:hint="default"/>
        <w:b w:val="0"/>
      </w:rPr>
    </w:lvl>
    <w:lvl w:ilvl="1">
      <w:start w:val="1"/>
      <w:numFmt w:val="decimal"/>
      <w:pStyle w:val="Heading2"/>
      <w:lvlText w:val="%1.%2"/>
      <w:lvlJc w:val="left"/>
      <w:pPr>
        <w:tabs>
          <w:tab w:val="num" w:pos="709"/>
        </w:tabs>
        <w:ind w:left="709" w:hanging="567"/>
      </w:pPr>
      <w:rPr>
        <w:rFonts w:ascii="Trebuchet MS" w:hAnsi="Trebuchet MS" w:hint="default"/>
        <w:b w:val="0"/>
      </w:rPr>
    </w:lvl>
    <w:lvl w:ilvl="2">
      <w:start w:val="1"/>
      <w:numFmt w:val="lowerLetter"/>
      <w:pStyle w:val="Heading3"/>
      <w:lvlText w:val="%3"/>
      <w:lvlJc w:val="left"/>
      <w:pPr>
        <w:tabs>
          <w:tab w:val="num" w:pos="1134"/>
        </w:tabs>
        <w:ind w:left="1134" w:hanging="567"/>
      </w:pPr>
      <w:rPr>
        <w:rFonts w:ascii="Trebuchet MS" w:hAnsi="Trebuchet MS" w:hint="default"/>
        <w:b w:val="0"/>
      </w:rPr>
    </w:lvl>
    <w:lvl w:ilvl="3">
      <w:start w:val="1"/>
      <w:numFmt w:val="lowerRoman"/>
      <w:pStyle w:val="Heading4"/>
      <w:lvlText w:val="%4"/>
      <w:lvlJc w:val="left"/>
      <w:pPr>
        <w:tabs>
          <w:tab w:val="num" w:pos="1701"/>
        </w:tabs>
        <w:ind w:left="1701" w:hanging="567"/>
      </w:pPr>
      <w:rPr>
        <w:rFonts w:hint="default"/>
      </w:rPr>
    </w:lvl>
    <w:lvl w:ilvl="4">
      <w:start w:val="1"/>
      <w:numFmt w:val="decimal"/>
      <w:pStyle w:val="Heading5"/>
      <w:lvlText w:val="(%5)"/>
      <w:lvlJc w:val="left"/>
      <w:pPr>
        <w:tabs>
          <w:tab w:val="num" w:pos="2268"/>
        </w:tabs>
        <w:ind w:left="2268" w:hanging="567"/>
      </w:pPr>
      <w:rPr>
        <w:rFonts w:hint="default"/>
      </w:rPr>
    </w:lvl>
    <w:lvl w:ilvl="5">
      <w:start w:val="1"/>
      <w:numFmt w:val="upperLetter"/>
      <w:pStyle w:val="Heading6"/>
      <w:lvlText w:val="%6."/>
      <w:lvlJc w:val="left"/>
      <w:pPr>
        <w:tabs>
          <w:tab w:val="num" w:pos="2835"/>
        </w:tabs>
        <w:ind w:left="2835" w:hanging="567"/>
      </w:pPr>
      <w:rPr>
        <w:rFonts w:hint="default"/>
      </w:rPr>
    </w:lvl>
    <w:lvl w:ilvl="6">
      <w:start w:val="1"/>
      <w:numFmt w:val="bullet"/>
      <w:pStyle w:val="Heading7"/>
      <w:lvlText w:val=""/>
      <w:lvlJc w:val="left"/>
      <w:pPr>
        <w:tabs>
          <w:tab w:val="num" w:pos="3402"/>
        </w:tabs>
        <w:ind w:left="3402" w:hanging="567"/>
      </w:pPr>
      <w:rPr>
        <w:rFonts w:ascii="Symbol" w:hAnsi="Symbol" w:hint="default"/>
      </w:rPr>
    </w:lvl>
    <w:lvl w:ilvl="7">
      <w:start w:val="1"/>
      <w:numFmt w:val="bullet"/>
      <w:pStyle w:val="Heading8"/>
      <w:lvlText w:val=""/>
      <w:lvlJc w:val="left"/>
      <w:pPr>
        <w:tabs>
          <w:tab w:val="num" w:pos="3969"/>
        </w:tabs>
        <w:ind w:left="3969" w:hanging="567"/>
      </w:pPr>
      <w:rPr>
        <w:rFonts w:ascii="Symbol" w:hAnsi="Symbol" w:hint="default"/>
        <w:sz w:val="20"/>
      </w:rPr>
    </w:lvl>
    <w:lvl w:ilvl="8">
      <w:start w:val="1"/>
      <w:numFmt w:val="lowerLetter"/>
      <w:pStyle w:val="Heading9"/>
      <w:lvlText w:val="(%9)"/>
      <w:lvlJc w:val="left"/>
      <w:pPr>
        <w:tabs>
          <w:tab w:val="num" w:pos="4536"/>
        </w:tabs>
        <w:ind w:left="4536" w:hanging="567"/>
      </w:pPr>
      <w:rPr>
        <w:rFonts w:hint="default"/>
      </w:rPr>
    </w:lvl>
  </w:abstractNum>
  <w:abstractNum w:abstractNumId="9" w15:restartNumberingAfterBreak="0">
    <w:nsid w:val="436D68F3"/>
    <w:multiLevelType w:val="multilevel"/>
    <w:tmpl w:val="4594B1C6"/>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b w:val="0"/>
      </w:rPr>
    </w:lvl>
    <w:lvl w:ilvl="3">
      <w:start w:val="1"/>
      <w:numFmt w:val="lowerRoman"/>
      <w:lvlText w:val="%4"/>
      <w:lvlJc w:val="left"/>
      <w:pPr>
        <w:tabs>
          <w:tab w:val="num" w:pos="1701"/>
        </w:tabs>
        <w:ind w:left="1701" w:hanging="567"/>
      </w:pPr>
      <w:rPr>
        <w:rFonts w:hint="default"/>
        <w:b w:val="0"/>
      </w:rPr>
    </w:lvl>
    <w:lvl w:ilvl="4">
      <w:start w:val="1"/>
      <w:numFmt w:val="decimal"/>
      <w:lvlText w:val="(%5)"/>
      <w:lvlJc w:val="left"/>
      <w:pPr>
        <w:tabs>
          <w:tab w:val="num" w:pos="2268"/>
        </w:tabs>
        <w:ind w:left="2268" w:hanging="567"/>
      </w:pPr>
      <w:rPr>
        <w:rFonts w:hint="default"/>
      </w:rPr>
    </w:lvl>
    <w:lvl w:ilvl="5">
      <w:start w:val="1"/>
      <w:numFmt w:val="upperLetter"/>
      <w:lvlText w:val="%6."/>
      <w:lvlJc w:val="left"/>
      <w:pPr>
        <w:tabs>
          <w:tab w:val="num" w:pos="2835"/>
        </w:tabs>
        <w:ind w:left="2835" w:hanging="567"/>
      </w:pPr>
      <w:rPr>
        <w:rFonts w:hint="default"/>
      </w:rPr>
    </w:lvl>
    <w:lvl w:ilvl="6">
      <w:start w:val="1"/>
      <w:numFmt w:val="bullet"/>
      <w:lvlText w:val=""/>
      <w:lvlJc w:val="left"/>
      <w:pPr>
        <w:tabs>
          <w:tab w:val="num" w:pos="3402"/>
        </w:tabs>
        <w:ind w:left="3402" w:hanging="567"/>
      </w:pPr>
      <w:rPr>
        <w:rFonts w:ascii="Symbol" w:hAnsi="Symbol" w:hint="default"/>
      </w:rPr>
    </w:lvl>
    <w:lvl w:ilvl="7">
      <w:start w:val="1"/>
      <w:numFmt w:val="bullet"/>
      <w:lvlText w:val=""/>
      <w:lvlJc w:val="left"/>
      <w:pPr>
        <w:tabs>
          <w:tab w:val="num" w:pos="3969"/>
        </w:tabs>
        <w:ind w:left="3969" w:hanging="567"/>
      </w:pPr>
      <w:rPr>
        <w:rFonts w:ascii="Symbol" w:hAnsi="Symbol" w:hint="default"/>
        <w:sz w:val="20"/>
      </w:rPr>
    </w:lvl>
    <w:lvl w:ilvl="8">
      <w:start w:val="1"/>
      <w:numFmt w:val="lowerLetter"/>
      <w:lvlText w:val="(%9)"/>
      <w:lvlJc w:val="left"/>
      <w:pPr>
        <w:tabs>
          <w:tab w:val="num" w:pos="4536"/>
        </w:tabs>
        <w:ind w:left="4536" w:hanging="567"/>
      </w:pPr>
      <w:rPr>
        <w:rFonts w:hint="default"/>
      </w:rPr>
    </w:lvl>
  </w:abstractNum>
  <w:abstractNum w:abstractNumId="10" w15:restartNumberingAfterBreak="0">
    <w:nsid w:val="52BF380A"/>
    <w:multiLevelType w:val="multilevel"/>
    <w:tmpl w:val="7FF699F0"/>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utlinenumberedLevel2"/>
      <w:lvlText w:val="%1.%2"/>
      <w:lvlJc w:val="left"/>
      <w:pPr>
        <w:ind w:left="567" w:hanging="567"/>
      </w:pPr>
      <w:rPr>
        <w:rFonts w:ascii="Arial" w:hAnsi="Arial" w:cs="Arial" w:hint="default"/>
        <w:b w:val="0"/>
        <w:bCs w:val="0"/>
        <w:color w:val="auto"/>
        <w:sz w:val="20"/>
        <w:szCs w:val="20"/>
      </w:rPr>
    </w:lvl>
    <w:lvl w:ilvl="2">
      <w:start w:val="1"/>
      <w:numFmt w:val="lowerLetter"/>
      <w:pStyle w:val="OutlinenumberedLevel3"/>
      <w:lvlText w:val="%3"/>
      <w:lvlJc w:val="left"/>
      <w:pPr>
        <w:ind w:left="1135" w:hanging="567"/>
      </w:pPr>
      <w:rPr>
        <w:rFonts w:ascii="Arial" w:hAnsi="Arial" w:cs="Arial" w:hint="default"/>
        <w:b w:val="0"/>
        <w:bCs w:val="0"/>
        <w:i w:val="0"/>
        <w:iCs w:val="0"/>
        <w:caps w:val="0"/>
        <w:sz w:val="20"/>
        <w:szCs w:val="18"/>
      </w:rPr>
    </w:lvl>
    <w:lvl w:ilvl="3">
      <w:start w:val="1"/>
      <w:numFmt w:val="lowerRoman"/>
      <w:pStyle w:val="OutlinenumberedLevel4"/>
      <w:lvlText w:val="%4"/>
      <w:lvlJc w:val="left"/>
      <w:pPr>
        <w:tabs>
          <w:tab w:val="num" w:pos="1701"/>
        </w:tabs>
        <w:ind w:left="1701" w:hanging="567"/>
      </w:pPr>
      <w:rPr>
        <w:rFonts w:ascii="Arial" w:hAnsi="Arial" w:cs="Arial" w:hint="default"/>
        <w:b w:val="0"/>
        <w:bCs w:val="0"/>
        <w:i w:val="0"/>
        <w:iCs w:val="0"/>
        <w:sz w:val="20"/>
        <w:szCs w:val="18"/>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1" w15:restartNumberingAfterBreak="0">
    <w:nsid w:val="54A21F87"/>
    <w:multiLevelType w:val="hybridMultilevel"/>
    <w:tmpl w:val="1A269B3E"/>
    <w:lvl w:ilvl="0" w:tplc="7912448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BF34BF3"/>
    <w:multiLevelType w:val="multilevel"/>
    <w:tmpl w:val="D4A8F00A"/>
    <w:lvl w:ilvl="0">
      <w:start w:val="1"/>
      <w:numFmt w:val="upperLetter"/>
      <w:lvlText w:val="%1"/>
      <w:lvlJc w:val="left"/>
      <w:pPr>
        <w:ind w:left="567" w:hanging="567"/>
      </w:pPr>
      <w:rPr>
        <w:rFonts w:hint="default"/>
        <w:b w:val="0"/>
        <w:i w:val="0"/>
        <w:sz w:val="20"/>
      </w:rPr>
    </w:lvl>
    <w:lvl w:ilvl="1">
      <w:start w:val="1"/>
      <w:numFmt w:val="decimal"/>
      <w:lvlText w:val="%1.%2"/>
      <w:lvlJc w:val="left"/>
      <w:pPr>
        <w:ind w:left="567" w:hanging="567"/>
      </w:pPr>
      <w:rPr>
        <w:rFonts w:ascii="Trebuchet MS" w:hAnsi="Trebuchet MS" w:hint="default"/>
        <w:b w:val="0"/>
        <w:i w:val="0"/>
        <w:sz w:val="20"/>
      </w:rPr>
    </w:lvl>
    <w:lvl w:ilvl="2">
      <w:start w:val="1"/>
      <w:numFmt w:val="lowerLetter"/>
      <w:lvlText w:val="%3"/>
      <w:lvlJc w:val="left"/>
      <w:pPr>
        <w:ind w:left="1134" w:hanging="567"/>
      </w:pPr>
      <w:rPr>
        <w:rFonts w:ascii="Trebuchet MS" w:hAnsi="Trebuchet MS" w:hint="default"/>
        <w:b w:val="0"/>
        <w:i w:val="0"/>
        <w:sz w:val="20"/>
      </w:rPr>
    </w:lvl>
    <w:lvl w:ilvl="3">
      <w:start w:val="1"/>
      <w:numFmt w:val="lowerRoman"/>
      <w:lvlText w:val="%4"/>
      <w:lvlJc w:val="left"/>
      <w:pPr>
        <w:ind w:left="1701" w:hanging="567"/>
      </w:pPr>
      <w:rPr>
        <w:rFonts w:ascii="Trebuchet MS" w:hAnsi="Trebuchet MS"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A5E6F85"/>
    <w:multiLevelType w:val="hybridMultilevel"/>
    <w:tmpl w:val="1A269B3E"/>
    <w:lvl w:ilvl="0" w:tplc="7912448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1B5058A"/>
    <w:multiLevelType w:val="multilevel"/>
    <w:tmpl w:val="88106200"/>
    <w:lvl w:ilvl="0">
      <w:start w:val="1"/>
      <w:numFmt w:val="decimal"/>
      <w:lvlText w:val="%1"/>
      <w:lvlJc w:val="left"/>
      <w:pPr>
        <w:ind w:left="567" w:hanging="567"/>
      </w:pPr>
      <w:rPr>
        <w:rFonts w:ascii="Trebuchet MS" w:hAnsi="Trebuchet MS" w:hint="default"/>
        <w:b w:val="0"/>
        <w:i w:val="0"/>
        <w:sz w:val="20"/>
      </w:rPr>
    </w:lvl>
    <w:lvl w:ilvl="1">
      <w:start w:val="1"/>
      <w:numFmt w:val="decimal"/>
      <w:lvlText w:val="%1.%2"/>
      <w:lvlJc w:val="left"/>
      <w:pPr>
        <w:ind w:left="567" w:hanging="567"/>
      </w:pPr>
      <w:rPr>
        <w:rFonts w:ascii="Trebuchet MS" w:hAnsi="Trebuchet MS" w:hint="default"/>
        <w:b w:val="0"/>
        <w:i w:val="0"/>
        <w:sz w:val="20"/>
      </w:rPr>
    </w:lvl>
    <w:lvl w:ilvl="2">
      <w:start w:val="1"/>
      <w:numFmt w:val="lowerLetter"/>
      <w:lvlText w:val="%3"/>
      <w:lvlJc w:val="left"/>
      <w:pPr>
        <w:ind w:left="1134" w:hanging="567"/>
      </w:pPr>
      <w:rPr>
        <w:rFonts w:ascii="Trebuchet MS" w:hAnsi="Trebuchet MS" w:hint="default"/>
        <w:b w:val="0"/>
        <w:i w:val="0"/>
        <w:sz w:val="20"/>
      </w:rPr>
    </w:lvl>
    <w:lvl w:ilvl="3">
      <w:start w:val="1"/>
      <w:numFmt w:val="lowerRoman"/>
      <w:lvlText w:val="%4"/>
      <w:lvlJc w:val="left"/>
      <w:pPr>
        <w:ind w:left="1701" w:hanging="567"/>
      </w:pPr>
      <w:rPr>
        <w:rFonts w:ascii="Trebuchet MS" w:hAnsi="Trebuchet MS"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3A0092B"/>
    <w:multiLevelType w:val="multilevel"/>
    <w:tmpl w:val="42E6FA14"/>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854"/>
        </w:tabs>
        <w:ind w:left="1701" w:hanging="567"/>
      </w:pPr>
      <w:rPr>
        <w:rFonts w:hint="default"/>
      </w:rPr>
    </w:lvl>
    <w:lvl w:ilvl="4">
      <w:start w:val="1"/>
      <w:numFmt w:val="decimal"/>
      <w:lvlText w:val="(%5)"/>
      <w:lvlJc w:val="left"/>
      <w:pPr>
        <w:tabs>
          <w:tab w:val="num" w:pos="2268"/>
        </w:tabs>
        <w:ind w:left="2268" w:hanging="567"/>
      </w:pPr>
      <w:rPr>
        <w:rFonts w:hint="default"/>
      </w:rPr>
    </w:lvl>
    <w:lvl w:ilvl="5">
      <w:start w:val="1"/>
      <w:numFmt w:val="upperLetter"/>
      <w:lvlText w:val="%6."/>
      <w:lvlJc w:val="left"/>
      <w:pPr>
        <w:tabs>
          <w:tab w:val="num" w:pos="2835"/>
        </w:tabs>
        <w:ind w:left="2835" w:hanging="567"/>
      </w:pPr>
      <w:rPr>
        <w:rFonts w:hint="default"/>
      </w:r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1067"/>
        </w:tabs>
        <w:ind w:left="1067" w:hanging="567"/>
      </w:pPr>
      <w:rPr>
        <w:rFonts w:hint="default"/>
      </w:rPr>
    </w:lvl>
  </w:abstractNum>
  <w:abstractNum w:abstractNumId="16"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E46098C"/>
    <w:multiLevelType w:val="multilevel"/>
    <w:tmpl w:val="1782469A"/>
    <w:lvl w:ilvl="0">
      <w:start w:val="1"/>
      <w:numFmt w:val="none"/>
      <w:suff w:val="nothing"/>
      <w:lvlText w:val="%1"/>
      <w:lvlJc w:val="left"/>
      <w:pPr>
        <w:ind w:left="0" w:firstLine="0"/>
      </w:pPr>
      <w:rPr>
        <w:rFonts w:hint="default"/>
      </w:rPr>
    </w:lvl>
    <w:lvl w:ilvl="1">
      <w:start w:val="1"/>
      <w:numFmt w:val="decimal"/>
      <w:lvlText w:val="%2."/>
      <w:lvlJc w:val="left"/>
      <w:pPr>
        <w:ind w:left="720" w:hanging="720"/>
      </w:pPr>
      <w:rPr>
        <w:rFonts w:hint="default"/>
      </w:rPr>
    </w:lvl>
    <w:lvl w:ilvl="2">
      <w:start w:val="1"/>
      <w:numFmt w:val="decimal"/>
      <w:lvlText w:val="%2.%3"/>
      <w:lvlJc w:val="left"/>
      <w:pPr>
        <w:ind w:left="720" w:hanging="720"/>
      </w:pPr>
      <w:rPr>
        <w:rFonts w:hint="default"/>
        <w:b w:val="0"/>
        <w:i w:val="0"/>
      </w:rPr>
    </w:lvl>
    <w:lvl w:ilvl="3">
      <w:start w:val="1"/>
      <w:numFmt w:val="lowerLetter"/>
      <w:lvlText w:val="(%4)"/>
      <w:lvlJc w:val="left"/>
      <w:pPr>
        <w:ind w:left="1440" w:hanging="720"/>
      </w:pPr>
      <w:rPr>
        <w:rFonts w:hint="default"/>
        <w:b w:val="0"/>
        <w:bCs w:val="0"/>
        <w:i w:val="0"/>
        <w:iCs w:val="0"/>
      </w:rPr>
    </w:lvl>
    <w:lvl w:ilvl="4">
      <w:start w:val="1"/>
      <w:numFmt w:val="lowerRoman"/>
      <w:lvlText w:val="(%5)"/>
      <w:lvlJc w:val="left"/>
      <w:pPr>
        <w:ind w:left="2160" w:hanging="720"/>
      </w:pPr>
      <w:rPr>
        <w:rFonts w:hint="default"/>
        <w:b w:val="0"/>
        <w:bCs w:val="0"/>
        <w:i w:val="0"/>
        <w:iCs w:val="0"/>
      </w:rPr>
    </w:lvl>
    <w:lvl w:ilvl="5">
      <w:start w:val="1"/>
      <w:numFmt w:val="upperLetter"/>
      <w:lvlText w:val="(%6)"/>
      <w:lvlJc w:val="left"/>
      <w:pPr>
        <w:ind w:left="2880" w:hanging="720"/>
      </w:pPr>
      <w:rPr>
        <w:rFonts w:hint="default"/>
        <w:b w:val="0"/>
        <w:i w:val="0"/>
      </w:rPr>
    </w:lvl>
    <w:lvl w:ilvl="6">
      <w:start w:val="1"/>
      <w:numFmt w:val="upperRoman"/>
      <w:lvlText w:val="(%7)"/>
      <w:lvlJc w:val="left"/>
      <w:pPr>
        <w:ind w:left="3600" w:hanging="720"/>
      </w:pPr>
      <w:rPr>
        <w:rFonts w:hint="default"/>
      </w:rPr>
    </w:lvl>
    <w:lvl w:ilvl="7">
      <w:start w:val="1"/>
      <w:numFmt w:val="decimal"/>
      <w:lvlText w:val="%8)"/>
      <w:lvlJc w:val="left"/>
      <w:pPr>
        <w:ind w:left="3600" w:hanging="720"/>
      </w:pPr>
      <w:rPr>
        <w:rFonts w:hint="default"/>
      </w:rPr>
    </w:lvl>
    <w:lvl w:ilvl="8">
      <w:start w:val="1"/>
      <w:numFmt w:val="lowerLetter"/>
      <w:lvlText w:val="%9)"/>
      <w:lvlJc w:val="left"/>
      <w:pPr>
        <w:tabs>
          <w:tab w:val="num" w:pos="3600"/>
        </w:tabs>
        <w:ind w:left="4321" w:hanging="721"/>
      </w:pPr>
      <w:rPr>
        <w:rFonts w:hint="default"/>
      </w:rPr>
    </w:lvl>
  </w:abstractNum>
  <w:num w:numId="1">
    <w:abstractNumId w:val="1"/>
  </w:num>
  <w:num w:numId="2">
    <w:abstractNumId w:val="12"/>
  </w:num>
  <w:num w:numId="3">
    <w:abstractNumId w:val="14"/>
  </w:num>
  <w:num w:numId="4">
    <w:abstractNumId w:val="0"/>
  </w:num>
  <w:num w:numId="5">
    <w:abstractNumId w:val="13"/>
  </w:num>
  <w:num w:numId="6">
    <w:abstractNumId w:val="5"/>
  </w:num>
  <w:num w:numId="7">
    <w:abstractNumId w:val="8"/>
  </w:num>
  <w:num w:numId="8">
    <w:abstractNumId w:val="11"/>
  </w:num>
  <w:num w:numId="9">
    <w:abstractNumId w:val="7"/>
  </w:num>
  <w:num w:numId="10">
    <w:abstractNumId w:val="6"/>
  </w:num>
  <w:num w:numId="11">
    <w:abstractNumId w:val="10"/>
  </w:num>
  <w:num w:numId="12">
    <w:abstractNumId w:val="10"/>
  </w:num>
  <w:num w:numId="13">
    <w:abstractNumId w:val="10"/>
  </w:num>
  <w:num w:numId="14">
    <w:abstractNumId w:val="10"/>
  </w:num>
  <w:num w:numId="15">
    <w:abstractNumId w:val="10"/>
  </w:num>
  <w:num w:numId="16">
    <w:abstractNumId w:val="9"/>
  </w:num>
  <w:num w:numId="17">
    <w:abstractNumId w:val="16"/>
  </w:num>
  <w:num w:numId="18">
    <w:abstractNumId w:val="4"/>
  </w:num>
  <w:num w:numId="19">
    <w:abstractNumId w:val="10"/>
  </w:num>
  <w:num w:numId="20">
    <w:abstractNumId w:val="10"/>
  </w:num>
  <w:num w:numId="21">
    <w:abstractNumId w:val="10"/>
  </w:num>
  <w:num w:numId="22">
    <w:abstractNumId w:val="10"/>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5"/>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3"/>
  </w:num>
  <w:num w:numId="39">
    <w:abstractNumId w:val="17"/>
  </w:num>
  <w:num w:numId="40">
    <w:abstractNumId w:val="10"/>
  </w:num>
  <w:num w:numId="41">
    <w:abstractNumId w:val="10"/>
  </w:num>
  <w:num w:numId="42">
    <w:abstractNumId w:val="10"/>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B21"/>
    <w:rsid w:val="00002B38"/>
    <w:rsid w:val="00010507"/>
    <w:rsid w:val="000108B1"/>
    <w:rsid w:val="00012B6E"/>
    <w:rsid w:val="00016728"/>
    <w:rsid w:val="00027217"/>
    <w:rsid w:val="00044BEA"/>
    <w:rsid w:val="0006551C"/>
    <w:rsid w:val="00076DDB"/>
    <w:rsid w:val="00082F4A"/>
    <w:rsid w:val="0008571A"/>
    <w:rsid w:val="0008582D"/>
    <w:rsid w:val="0009023B"/>
    <w:rsid w:val="000A0C3D"/>
    <w:rsid w:val="000B36BA"/>
    <w:rsid w:val="000C59C4"/>
    <w:rsid w:val="000E4281"/>
    <w:rsid w:val="000F5E74"/>
    <w:rsid w:val="00117B8C"/>
    <w:rsid w:val="00136FE8"/>
    <w:rsid w:val="00143EE6"/>
    <w:rsid w:val="00147AC8"/>
    <w:rsid w:val="00162536"/>
    <w:rsid w:val="00187724"/>
    <w:rsid w:val="00191117"/>
    <w:rsid w:val="00196EED"/>
    <w:rsid w:val="001F21B9"/>
    <w:rsid w:val="001F3B88"/>
    <w:rsid w:val="001F591B"/>
    <w:rsid w:val="00283DC9"/>
    <w:rsid w:val="0029466B"/>
    <w:rsid w:val="002C23EA"/>
    <w:rsid w:val="002E798E"/>
    <w:rsid w:val="002F0630"/>
    <w:rsid w:val="002F7918"/>
    <w:rsid w:val="00301132"/>
    <w:rsid w:val="00303093"/>
    <w:rsid w:val="0030649B"/>
    <w:rsid w:val="0033193C"/>
    <w:rsid w:val="00331E84"/>
    <w:rsid w:val="00335576"/>
    <w:rsid w:val="0035010D"/>
    <w:rsid w:val="00362EC8"/>
    <w:rsid w:val="00371F1E"/>
    <w:rsid w:val="003755BE"/>
    <w:rsid w:val="003946D3"/>
    <w:rsid w:val="003C5BE5"/>
    <w:rsid w:val="003D1E87"/>
    <w:rsid w:val="003D2C32"/>
    <w:rsid w:val="003D64CF"/>
    <w:rsid w:val="003D74B6"/>
    <w:rsid w:val="003F3572"/>
    <w:rsid w:val="0040299F"/>
    <w:rsid w:val="00403167"/>
    <w:rsid w:val="00424FD2"/>
    <w:rsid w:val="0044033D"/>
    <w:rsid w:val="004639B9"/>
    <w:rsid w:val="004870EB"/>
    <w:rsid w:val="004A432C"/>
    <w:rsid w:val="004C6A5E"/>
    <w:rsid w:val="004F7082"/>
    <w:rsid w:val="00514A96"/>
    <w:rsid w:val="00515AF6"/>
    <w:rsid w:val="00517C6B"/>
    <w:rsid w:val="005238FD"/>
    <w:rsid w:val="00547CCB"/>
    <w:rsid w:val="0055170D"/>
    <w:rsid w:val="005640A7"/>
    <w:rsid w:val="005A49BA"/>
    <w:rsid w:val="005B7783"/>
    <w:rsid w:val="005E3F96"/>
    <w:rsid w:val="005E45AD"/>
    <w:rsid w:val="006053E3"/>
    <w:rsid w:val="00614A23"/>
    <w:rsid w:val="006464B9"/>
    <w:rsid w:val="00646D0E"/>
    <w:rsid w:val="00670197"/>
    <w:rsid w:val="00677DE2"/>
    <w:rsid w:val="0069486E"/>
    <w:rsid w:val="006B3B1A"/>
    <w:rsid w:val="006C220D"/>
    <w:rsid w:val="00704140"/>
    <w:rsid w:val="007079FF"/>
    <w:rsid w:val="00720C03"/>
    <w:rsid w:val="007221CA"/>
    <w:rsid w:val="00737626"/>
    <w:rsid w:val="007537E6"/>
    <w:rsid w:val="007616C1"/>
    <w:rsid w:val="007748F5"/>
    <w:rsid w:val="00777781"/>
    <w:rsid w:val="007831A7"/>
    <w:rsid w:val="00790E6B"/>
    <w:rsid w:val="007B62E4"/>
    <w:rsid w:val="007D030B"/>
    <w:rsid w:val="008060D4"/>
    <w:rsid w:val="00833F8A"/>
    <w:rsid w:val="0084166C"/>
    <w:rsid w:val="00845709"/>
    <w:rsid w:val="008640E9"/>
    <w:rsid w:val="008A588A"/>
    <w:rsid w:val="008B7466"/>
    <w:rsid w:val="008C3D1C"/>
    <w:rsid w:val="008D3285"/>
    <w:rsid w:val="008E4356"/>
    <w:rsid w:val="008F24B8"/>
    <w:rsid w:val="008F4493"/>
    <w:rsid w:val="008F77C7"/>
    <w:rsid w:val="00904952"/>
    <w:rsid w:val="009071C0"/>
    <w:rsid w:val="00920035"/>
    <w:rsid w:val="00932A26"/>
    <w:rsid w:val="00934113"/>
    <w:rsid w:val="00936C64"/>
    <w:rsid w:val="0095661D"/>
    <w:rsid w:val="0096658E"/>
    <w:rsid w:val="00972B09"/>
    <w:rsid w:val="00973D6B"/>
    <w:rsid w:val="00A21D4C"/>
    <w:rsid w:val="00A26925"/>
    <w:rsid w:val="00A27A81"/>
    <w:rsid w:val="00A42133"/>
    <w:rsid w:val="00A56321"/>
    <w:rsid w:val="00A75F60"/>
    <w:rsid w:val="00A84B21"/>
    <w:rsid w:val="00A87724"/>
    <w:rsid w:val="00A956F9"/>
    <w:rsid w:val="00AA0AC0"/>
    <w:rsid w:val="00AA349E"/>
    <w:rsid w:val="00AC1D05"/>
    <w:rsid w:val="00AD0F60"/>
    <w:rsid w:val="00AE73B5"/>
    <w:rsid w:val="00AF0DB5"/>
    <w:rsid w:val="00AF5DBD"/>
    <w:rsid w:val="00B01876"/>
    <w:rsid w:val="00B077E3"/>
    <w:rsid w:val="00B1339A"/>
    <w:rsid w:val="00B33643"/>
    <w:rsid w:val="00B50F4E"/>
    <w:rsid w:val="00B52823"/>
    <w:rsid w:val="00B52E6A"/>
    <w:rsid w:val="00B66D70"/>
    <w:rsid w:val="00B723FE"/>
    <w:rsid w:val="00B8194A"/>
    <w:rsid w:val="00BB20DB"/>
    <w:rsid w:val="00BB5076"/>
    <w:rsid w:val="00BD2F55"/>
    <w:rsid w:val="00BE46E5"/>
    <w:rsid w:val="00BF3F58"/>
    <w:rsid w:val="00BF469F"/>
    <w:rsid w:val="00BF5909"/>
    <w:rsid w:val="00C0147E"/>
    <w:rsid w:val="00C34B96"/>
    <w:rsid w:val="00C41974"/>
    <w:rsid w:val="00C42C72"/>
    <w:rsid w:val="00C445AA"/>
    <w:rsid w:val="00C6420A"/>
    <w:rsid w:val="00C81022"/>
    <w:rsid w:val="00C87DFB"/>
    <w:rsid w:val="00C96EAB"/>
    <w:rsid w:val="00CB1216"/>
    <w:rsid w:val="00CB1E91"/>
    <w:rsid w:val="00CC18A6"/>
    <w:rsid w:val="00CD2B07"/>
    <w:rsid w:val="00CD3E18"/>
    <w:rsid w:val="00CD4EB7"/>
    <w:rsid w:val="00CF1903"/>
    <w:rsid w:val="00D53594"/>
    <w:rsid w:val="00D72AEC"/>
    <w:rsid w:val="00D77A51"/>
    <w:rsid w:val="00D85089"/>
    <w:rsid w:val="00D94D33"/>
    <w:rsid w:val="00DA35BA"/>
    <w:rsid w:val="00DB02FC"/>
    <w:rsid w:val="00DD57FB"/>
    <w:rsid w:val="00E14228"/>
    <w:rsid w:val="00E173FE"/>
    <w:rsid w:val="00E3001E"/>
    <w:rsid w:val="00E50B21"/>
    <w:rsid w:val="00E52C47"/>
    <w:rsid w:val="00E65449"/>
    <w:rsid w:val="00E66587"/>
    <w:rsid w:val="00E667BE"/>
    <w:rsid w:val="00E7036B"/>
    <w:rsid w:val="00E7281E"/>
    <w:rsid w:val="00E7380E"/>
    <w:rsid w:val="00E8445C"/>
    <w:rsid w:val="00E93968"/>
    <w:rsid w:val="00E95E38"/>
    <w:rsid w:val="00E9729C"/>
    <w:rsid w:val="00EA2FDC"/>
    <w:rsid w:val="00EE654D"/>
    <w:rsid w:val="00F202F1"/>
    <w:rsid w:val="00F22C13"/>
    <w:rsid w:val="00F4089B"/>
    <w:rsid w:val="00F43322"/>
    <w:rsid w:val="00F50FA4"/>
    <w:rsid w:val="00F669CD"/>
    <w:rsid w:val="00F964ED"/>
    <w:rsid w:val="00F9713A"/>
    <w:rsid w:val="00FA465C"/>
    <w:rsid w:val="00FA55B8"/>
    <w:rsid w:val="00FD3AC8"/>
    <w:rsid w:val="00FD57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20D91"/>
  <w15:docId w15:val="{41F42D98-320E-479C-A6EE-DB9D0C310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9" w:qFormat="1"/>
    <w:lsdException w:name="heading 2" w:semiHidden="1" w:uiPriority="0" w:unhideWhenUsed="1" w:qFormat="1"/>
    <w:lsdException w:name="heading 3" w:semiHidden="1" w:uiPriority="0" w:unhideWhenUsed="1" w:qFormat="1"/>
    <w:lsdException w:name="heading 4" w:semiHidden="1" w:uiPriority="29" w:unhideWhenUsed="1" w:qFormat="1"/>
    <w:lsdException w:name="heading 5" w:semiHidden="1" w:uiPriority="29" w:unhideWhenUsed="1" w:qFormat="1"/>
    <w:lsdException w:name="heading 6" w:semiHidden="1" w:uiPriority="2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7A81"/>
    <w:pPr>
      <w:spacing w:line="320" w:lineRule="exact"/>
    </w:pPr>
    <w:rPr>
      <w:rFonts w:ascii="Arial" w:eastAsia="Times New Roman" w:hAnsi="Arial" w:cs="Times New Roman"/>
      <w:sz w:val="20"/>
      <w:szCs w:val="20"/>
    </w:rPr>
  </w:style>
  <w:style w:type="paragraph" w:styleId="Heading1">
    <w:name w:val="heading 1"/>
    <w:aliases w:val="1.,H1,h1,(Alt+1),CGEY,No numbers,Mil Para 1,Num-Para,Para,Section Heading,Heading 1 - Bid,Header1,With Numbers,Headline1,Heading One,Heading A,Heading 1 (NN),Forward,Section heading,Prophead level 1,Prophead 1,1 ghost,g,1ghost,o,c"/>
    <w:basedOn w:val="Normal"/>
    <w:next w:val="Heading2"/>
    <w:link w:val="Heading1Char"/>
    <w:uiPriority w:val="19"/>
    <w:qFormat/>
    <w:rsid w:val="00A27A81"/>
    <w:pPr>
      <w:keepNext/>
      <w:numPr>
        <w:numId w:val="7"/>
      </w:numPr>
      <w:spacing w:before="120" w:after="300" w:line="320" w:lineRule="atLeast"/>
      <w:outlineLvl w:val="0"/>
    </w:pPr>
    <w:rPr>
      <w:b/>
      <w:caps/>
      <w:snapToGrid w:val="0"/>
      <w:kern w:val="28"/>
    </w:rPr>
  </w:style>
  <w:style w:type="paragraph" w:styleId="Heading2">
    <w:name w:val="heading 2"/>
    <w:aliases w:val="Chapter Title,Heading 2a,Body Text (Reset numbering),Subhead1,Su,H2,h2 main heading,(Alt+2),h2,Attribute Heading 2,sub-para,Heading 2 Para2,Reset numbering,a.,S&amp;P Heading 2,CV Sub-Heading,h21,H21,h2 main heading1,h22,H22,h2 main heading2,h23,H"/>
    <w:basedOn w:val="Normal"/>
    <w:link w:val="Heading2Char"/>
    <w:qFormat/>
    <w:rsid w:val="00A27A81"/>
    <w:pPr>
      <w:numPr>
        <w:ilvl w:val="1"/>
        <w:numId w:val="7"/>
      </w:numPr>
      <w:spacing w:line="320" w:lineRule="atLeast"/>
      <w:outlineLvl w:val="1"/>
    </w:pPr>
  </w:style>
  <w:style w:type="paragraph" w:styleId="Heading3">
    <w:name w:val="heading 3"/>
    <w:aliases w:val="Heading 3 Char1,Heading 3 Char Char,Heading 3 Char1 Char Char,Heading 3 Char Char Char Char,Heading 3 Char1 Char Char Char Char,Heading 3 Char Char Char Char Char Char,Heading 3 Char1 Char Char Char Char Char Char,Heading 3 Char1 Char1,Section"/>
    <w:basedOn w:val="Normal"/>
    <w:link w:val="Heading3Char"/>
    <w:qFormat/>
    <w:rsid w:val="00A27A81"/>
    <w:pPr>
      <w:numPr>
        <w:ilvl w:val="2"/>
        <w:numId w:val="7"/>
      </w:numPr>
      <w:spacing w:line="320" w:lineRule="atLeast"/>
      <w:outlineLvl w:val="2"/>
    </w:pPr>
  </w:style>
  <w:style w:type="paragraph" w:styleId="Heading4">
    <w:name w:val="heading 4"/>
    <w:aliases w:val="h4 sub sub heading,h4,(Alt+4),Map Title,sub-sub-sub para,Level 2 - a,4,sub-sub-sub-sect,H3,Continued,Paragraph 4,(i),2nd sub-clause,Minor,Heading 4 StGeorge,bullet,bl,bb,h41,sd,Standard H3,Proposal Title,D Sub-Sub/Plain,H41,(Alt+4)1,H42"/>
    <w:basedOn w:val="Normal"/>
    <w:link w:val="Heading4Char"/>
    <w:uiPriority w:val="29"/>
    <w:qFormat/>
    <w:rsid w:val="00A27A81"/>
    <w:pPr>
      <w:numPr>
        <w:ilvl w:val="3"/>
        <w:numId w:val="7"/>
      </w:numPr>
      <w:spacing w:line="320" w:lineRule="atLeast"/>
      <w:outlineLvl w:val="3"/>
    </w:pPr>
  </w:style>
  <w:style w:type="paragraph" w:styleId="Heading5">
    <w:name w:val="heading 5"/>
    <w:aliases w:val="A,H4,Block Label,Paragraph 5,Level 3 - i,Level 5,L5,rp_Heading 5,Appendix,Heading 5 StGeorge,H51,h5,(A),5,Heading 5(unused),s,1.1.1.1.1,Level 3 - (i),Para5,Para51,h51,h52,Sub4Para,L4"/>
    <w:basedOn w:val="Normal"/>
    <w:link w:val="Heading5Char"/>
    <w:uiPriority w:val="29"/>
    <w:qFormat/>
    <w:rsid w:val="00A27A81"/>
    <w:pPr>
      <w:numPr>
        <w:ilvl w:val="4"/>
        <w:numId w:val="7"/>
      </w:numPr>
      <w:spacing w:line="320" w:lineRule="atLeast"/>
      <w:outlineLvl w:val="4"/>
    </w:pPr>
  </w:style>
  <w:style w:type="paragraph" w:styleId="Heading6">
    <w:name w:val="heading 6"/>
    <w:aliases w:val="H5,Legal Level 1.,Sub Label,Paragraph 6,Level 6,rp_Heading 6,h6,(I),6,Heading 6(unused),Body Text 5,I,as, not Kinhill,Not Kinhill,b,a.1,Sub5Para"/>
    <w:basedOn w:val="Normal"/>
    <w:link w:val="Heading6Char"/>
    <w:uiPriority w:val="29"/>
    <w:qFormat/>
    <w:rsid w:val="00A27A81"/>
    <w:pPr>
      <w:numPr>
        <w:ilvl w:val="5"/>
        <w:numId w:val="7"/>
      </w:numPr>
      <w:spacing w:line="320" w:lineRule="atLeast"/>
      <w:outlineLvl w:val="5"/>
    </w:pPr>
  </w:style>
  <w:style w:type="paragraph" w:styleId="Heading7">
    <w:name w:val="heading 7"/>
    <w:aliases w:val="H6,Legal Level 1.1.,Paragraph 7,h7,(1),Heading 7(unused),H7,i.,ap,7,Body Text 6,not Kinhill,i.1,not Kinhill1,L6"/>
    <w:basedOn w:val="Normal"/>
    <w:link w:val="Heading7Char"/>
    <w:qFormat/>
    <w:rsid w:val="00A27A81"/>
    <w:pPr>
      <w:numPr>
        <w:ilvl w:val="6"/>
        <w:numId w:val="7"/>
      </w:numPr>
      <w:spacing w:line="320" w:lineRule="atLeast"/>
      <w:outlineLvl w:val="6"/>
    </w:pPr>
  </w:style>
  <w:style w:type="paragraph" w:styleId="Heading8">
    <w:name w:val="heading 8"/>
    <w:aliases w:val="Legal Level 1.1.1.,Heading 8 (do not use),Paragraph 8,h8,Heading 8(unused),H8,ad,8,Body Text 7,Bullet 1,L7"/>
    <w:basedOn w:val="Normal"/>
    <w:link w:val="Heading8Char"/>
    <w:qFormat/>
    <w:rsid w:val="00A27A81"/>
    <w:pPr>
      <w:numPr>
        <w:ilvl w:val="7"/>
        <w:numId w:val="7"/>
      </w:numPr>
      <w:spacing w:line="320" w:lineRule="atLeast"/>
      <w:outlineLvl w:val="7"/>
    </w:pPr>
  </w:style>
  <w:style w:type="paragraph" w:styleId="Heading9">
    <w:name w:val="heading 9"/>
    <w:aliases w:val="Legal Level 1.1.1.1.,Paragraph 9,h9,Heading 9(unused),H9,aat,9,Body Text 8,Bullet 2,L8"/>
    <w:basedOn w:val="Normal"/>
    <w:link w:val="Heading9Char"/>
    <w:qFormat/>
    <w:rsid w:val="00A27A81"/>
    <w:pPr>
      <w:numPr>
        <w:ilvl w:val="8"/>
        <w:numId w:val="7"/>
      </w:numPr>
      <w:spacing w:line="32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10D"/>
    <w:pPr>
      <w:tabs>
        <w:tab w:val="center" w:pos="4513"/>
        <w:tab w:val="right" w:pos="9026"/>
      </w:tabs>
      <w:spacing w:after="0" w:line="240" w:lineRule="auto"/>
    </w:pPr>
  </w:style>
  <w:style w:type="character" w:customStyle="1" w:styleId="HeaderChar">
    <w:name w:val="Header Char"/>
    <w:basedOn w:val="DefaultParagraphFont"/>
    <w:link w:val="Header"/>
    <w:rsid w:val="0035010D"/>
    <w:rPr>
      <w:rFonts w:ascii="Arial" w:eastAsia="Times New Roman" w:hAnsi="Arial" w:cs="Times New Roman"/>
      <w:sz w:val="20"/>
      <w:szCs w:val="20"/>
    </w:rPr>
  </w:style>
  <w:style w:type="paragraph" w:styleId="Footer">
    <w:name w:val="footer"/>
    <w:basedOn w:val="Normal"/>
    <w:link w:val="FooterChar"/>
    <w:uiPriority w:val="99"/>
    <w:unhideWhenUsed/>
    <w:rsid w:val="00350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10D"/>
    <w:rPr>
      <w:rFonts w:ascii="Arial" w:eastAsia="Times New Roman" w:hAnsi="Arial" w:cs="Times New Roman"/>
      <w:sz w:val="20"/>
      <w:szCs w:val="20"/>
    </w:rPr>
  </w:style>
  <w:style w:type="paragraph" w:customStyle="1" w:styleId="OutlinenumberedLevel1">
    <w:name w:val="Outline numbered Level 1"/>
    <w:basedOn w:val="Normal"/>
    <w:qFormat/>
    <w:rsid w:val="0035010D"/>
    <w:pPr>
      <w:keepNext/>
      <w:numPr>
        <w:numId w:val="23"/>
      </w:numPr>
      <w:spacing w:before="120" w:line="320" w:lineRule="atLeast"/>
    </w:pPr>
    <w:rPr>
      <w:rFonts w:ascii="Arial Black" w:hAnsi="Arial Black" w:cs="Arial"/>
      <w:b/>
      <w:color w:val="C00000"/>
    </w:rPr>
  </w:style>
  <w:style w:type="paragraph" w:styleId="BalloonText">
    <w:name w:val="Balloon Text"/>
    <w:basedOn w:val="Normal"/>
    <w:link w:val="BalloonTextChar"/>
    <w:uiPriority w:val="99"/>
    <w:semiHidden/>
    <w:unhideWhenUsed/>
    <w:rsid w:val="00A27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A81"/>
    <w:rPr>
      <w:rFonts w:ascii="Tahoma" w:eastAsia="Times New Roman" w:hAnsi="Tahoma" w:cs="Tahoma"/>
      <w:sz w:val="16"/>
      <w:szCs w:val="16"/>
    </w:rPr>
  </w:style>
  <w:style w:type="paragraph" w:customStyle="1" w:styleId="OutlinenumberedLevel2">
    <w:name w:val="Outline numbered Level 2"/>
    <w:basedOn w:val="Normal"/>
    <w:qFormat/>
    <w:rsid w:val="00E173FE"/>
    <w:pPr>
      <w:numPr>
        <w:ilvl w:val="1"/>
        <w:numId w:val="23"/>
      </w:numPr>
      <w:spacing w:before="120" w:line="320" w:lineRule="atLeast"/>
    </w:pPr>
    <w:rPr>
      <w:rFonts w:cs="Arial"/>
    </w:rPr>
  </w:style>
  <w:style w:type="paragraph" w:customStyle="1" w:styleId="OutlinenumberedLevel3">
    <w:name w:val="Outline numbered Level 3"/>
    <w:basedOn w:val="Normal"/>
    <w:qFormat/>
    <w:rsid w:val="0035010D"/>
    <w:pPr>
      <w:numPr>
        <w:ilvl w:val="2"/>
        <w:numId w:val="23"/>
      </w:numPr>
      <w:spacing w:before="120" w:line="320" w:lineRule="atLeast"/>
    </w:pPr>
    <w:rPr>
      <w:rFonts w:cs="Arial"/>
    </w:rPr>
  </w:style>
  <w:style w:type="character" w:customStyle="1" w:styleId="Heading1Char">
    <w:name w:val="Heading 1 Char"/>
    <w:aliases w:val="1. Char,H1 Char,h1 Char,(Alt+1) Char,CGEY Char,No numbers Char,Mil Para 1 Char,Num-Para Char,Para Char,Section Heading Char,Heading 1 - Bid Char,Header1 Char,With Numbers Char,Headline1 Char,Heading One Char,Heading A Char,Forward Char"/>
    <w:basedOn w:val="DefaultParagraphFont"/>
    <w:link w:val="Heading1"/>
    <w:rsid w:val="00E9729C"/>
    <w:rPr>
      <w:rFonts w:ascii="Arial" w:eastAsia="Times New Roman" w:hAnsi="Arial" w:cs="Times New Roman"/>
      <w:b/>
      <w:caps/>
      <w:snapToGrid w:val="0"/>
      <w:kern w:val="28"/>
      <w:sz w:val="20"/>
      <w:szCs w:val="20"/>
    </w:rPr>
  </w:style>
  <w:style w:type="character" w:customStyle="1" w:styleId="Heading2Char">
    <w:name w:val="Heading 2 Char"/>
    <w:aliases w:val="Chapter Title Char,Heading 2a Char,Body Text (Reset numbering) Char,Subhead1 Char,Su Char,H2 Char,h2 main heading Char,(Alt+2) Char,h2 Char,Attribute Heading 2 Char,sub-para Char,Heading 2 Para2 Char,Reset numbering Char,a. Char,h21 Char"/>
    <w:basedOn w:val="DefaultParagraphFont"/>
    <w:link w:val="Heading2"/>
    <w:rsid w:val="00E9729C"/>
    <w:rPr>
      <w:rFonts w:ascii="Arial" w:eastAsia="Times New Roman" w:hAnsi="Arial" w:cs="Times New Roman"/>
      <w:sz w:val="20"/>
      <w:szCs w:val="20"/>
    </w:rPr>
  </w:style>
  <w:style w:type="character" w:customStyle="1" w:styleId="Heading3Char">
    <w:name w:val="Heading 3 Char"/>
    <w:aliases w:val="Heading 3 Char1 Char,Heading 3 Char Char Char,Heading 3 Char1 Char Char Char,Heading 3 Char Char Char Char Char,Heading 3 Char1 Char Char Char Char Char,Heading 3 Char Char Char Char Char Char Char,Heading 3 Char1 Char1 Char,Section Char"/>
    <w:basedOn w:val="DefaultParagraphFont"/>
    <w:link w:val="Heading3"/>
    <w:rsid w:val="00E9729C"/>
    <w:rPr>
      <w:rFonts w:ascii="Arial" w:eastAsia="Times New Roman" w:hAnsi="Arial" w:cs="Times New Roman"/>
      <w:sz w:val="20"/>
      <w:szCs w:val="20"/>
    </w:rPr>
  </w:style>
  <w:style w:type="character" w:customStyle="1" w:styleId="Heading4Char">
    <w:name w:val="Heading 4 Char"/>
    <w:aliases w:val="h4 sub sub heading Char,h4 Char,(Alt+4) Char,Map Title Char,sub-sub-sub para Char,Level 2 - a Char,4 Char,sub-sub-sub-sect Char,H3 Char,Continued Char,Paragraph 4 Char,(i) Char,2nd sub-clause Char,Minor Char,Heading 4 StGeorge Char"/>
    <w:basedOn w:val="DefaultParagraphFont"/>
    <w:link w:val="Heading4"/>
    <w:rsid w:val="00E9729C"/>
    <w:rPr>
      <w:rFonts w:ascii="Arial" w:eastAsia="Times New Roman" w:hAnsi="Arial" w:cs="Times New Roman"/>
      <w:sz w:val="20"/>
      <w:szCs w:val="20"/>
    </w:rPr>
  </w:style>
  <w:style w:type="character" w:customStyle="1" w:styleId="Heading5Char">
    <w:name w:val="Heading 5 Char"/>
    <w:aliases w:val="A Char,H4 Char,Block Label Char,Paragraph 5 Char,Level 3 - i Char,Level 5 Char,L5 Char,rp_Heading 5 Char,Appendix Char,Heading 5 StGeorge Char,H51 Char,h5 Char,(A) Char,5 Char,Heading 5(unused) Char,s Char,1.1.1.1.1 Char,Para5 Char"/>
    <w:basedOn w:val="DefaultParagraphFont"/>
    <w:link w:val="Heading5"/>
    <w:rsid w:val="00E9729C"/>
    <w:rPr>
      <w:rFonts w:ascii="Arial" w:eastAsia="Times New Roman" w:hAnsi="Arial" w:cs="Times New Roman"/>
      <w:sz w:val="20"/>
      <w:szCs w:val="20"/>
    </w:rPr>
  </w:style>
  <w:style w:type="character" w:customStyle="1" w:styleId="Heading6Char">
    <w:name w:val="Heading 6 Char"/>
    <w:aliases w:val="H5 Char,Legal Level 1. Char,Sub Label Char,Paragraph 6 Char,Level 6 Char,rp_Heading 6 Char,h6 Char,(I) Char,6 Char,Heading 6(unused) Char,Body Text 5 Char,I Char,as Char, not Kinhill Char,Not Kinhill Char,b Char,a.1 Char,Sub5Para Char"/>
    <w:basedOn w:val="DefaultParagraphFont"/>
    <w:link w:val="Heading6"/>
    <w:rsid w:val="00E9729C"/>
    <w:rPr>
      <w:rFonts w:ascii="Arial" w:eastAsia="Times New Roman" w:hAnsi="Arial" w:cs="Times New Roman"/>
      <w:sz w:val="20"/>
      <w:szCs w:val="20"/>
    </w:rPr>
  </w:style>
  <w:style w:type="character" w:customStyle="1" w:styleId="Heading7Char">
    <w:name w:val="Heading 7 Char"/>
    <w:aliases w:val="H6 Char,Legal Level 1.1. Char,Paragraph 7 Char,h7 Char,(1) Char,Heading 7(unused) Char,H7 Char,i. Char,ap Char,7 Char,Body Text 6 Char,not Kinhill Char,i.1 Char,not Kinhill1 Char,L6 Char"/>
    <w:basedOn w:val="DefaultParagraphFont"/>
    <w:link w:val="Heading7"/>
    <w:rsid w:val="00E9729C"/>
    <w:rPr>
      <w:rFonts w:ascii="Arial" w:eastAsia="Times New Roman" w:hAnsi="Arial" w:cs="Times New Roman"/>
      <w:sz w:val="20"/>
      <w:szCs w:val="20"/>
    </w:rPr>
  </w:style>
  <w:style w:type="character" w:customStyle="1" w:styleId="Heading8Char">
    <w:name w:val="Heading 8 Char"/>
    <w:aliases w:val="Legal Level 1.1.1. Char,Heading 8 (do not use) Char,Paragraph 8 Char,h8 Char,Heading 8(unused) Char,H8 Char,ad Char,8 Char,Body Text 7 Char,Bullet 1 Char,L7 Char"/>
    <w:basedOn w:val="DefaultParagraphFont"/>
    <w:link w:val="Heading8"/>
    <w:rsid w:val="00E9729C"/>
    <w:rPr>
      <w:rFonts w:ascii="Arial" w:eastAsia="Times New Roman" w:hAnsi="Arial" w:cs="Times New Roman"/>
      <w:sz w:val="20"/>
      <w:szCs w:val="20"/>
    </w:rPr>
  </w:style>
  <w:style w:type="character" w:customStyle="1" w:styleId="Heading9Char">
    <w:name w:val="Heading 9 Char"/>
    <w:aliases w:val="Legal Level 1.1.1.1. Char,Paragraph 9 Char,h9 Char,Heading 9(unused) Char,H9 Char,aat Char,9 Char,Body Text 8 Char,Bullet 2 Char,L8 Char"/>
    <w:basedOn w:val="DefaultParagraphFont"/>
    <w:link w:val="Heading9"/>
    <w:rsid w:val="00E9729C"/>
    <w:rPr>
      <w:rFonts w:ascii="Arial" w:eastAsia="Times New Roman" w:hAnsi="Arial" w:cs="Times New Roman"/>
      <w:sz w:val="20"/>
      <w:szCs w:val="20"/>
    </w:rPr>
  </w:style>
  <w:style w:type="paragraph" w:customStyle="1" w:styleId="OutlinenumberedLevel4">
    <w:name w:val="Outline numbered Level 4"/>
    <w:basedOn w:val="Normal"/>
    <w:qFormat/>
    <w:rsid w:val="00E173FE"/>
    <w:pPr>
      <w:numPr>
        <w:ilvl w:val="3"/>
        <w:numId w:val="23"/>
      </w:numPr>
      <w:spacing w:before="120" w:line="320" w:lineRule="atLeast"/>
    </w:pPr>
    <w:rPr>
      <w:rFonts w:cs="Arial"/>
    </w:rPr>
  </w:style>
  <w:style w:type="paragraph" w:customStyle="1" w:styleId="OutlinenumberedLevel5">
    <w:name w:val="Outline numbered Level 5"/>
    <w:basedOn w:val="OutlinenumberedLevel4"/>
    <w:qFormat/>
    <w:rsid w:val="00E173FE"/>
    <w:pPr>
      <w:numPr>
        <w:ilvl w:val="4"/>
      </w:numPr>
    </w:pPr>
  </w:style>
  <w:style w:type="paragraph" w:styleId="ListParagraph">
    <w:name w:val="List Paragraph"/>
    <w:basedOn w:val="Normal"/>
    <w:uiPriority w:val="34"/>
    <w:qFormat/>
    <w:rsid w:val="0035010D"/>
    <w:pPr>
      <w:ind w:left="720"/>
      <w:contextualSpacing/>
    </w:pPr>
  </w:style>
  <w:style w:type="paragraph" w:styleId="Revision">
    <w:name w:val="Revision"/>
    <w:hidden/>
    <w:uiPriority w:val="99"/>
    <w:semiHidden/>
    <w:rsid w:val="00704140"/>
    <w:pPr>
      <w:spacing w:after="0" w:line="240" w:lineRule="auto"/>
    </w:pPr>
    <w:rPr>
      <w:rFonts w:ascii="Arial" w:eastAsia="Times New Roman" w:hAnsi="Arial" w:cs="Times New Roman"/>
      <w:sz w:val="20"/>
      <w:szCs w:val="20"/>
    </w:rPr>
  </w:style>
  <w:style w:type="paragraph" w:customStyle="1" w:styleId="Paragraph2">
    <w:name w:val="Paragraph 2"/>
    <w:basedOn w:val="BodyText"/>
    <w:next w:val="BodyText2"/>
    <w:uiPriority w:val="29"/>
    <w:qFormat/>
    <w:rsid w:val="00403167"/>
    <w:pPr>
      <w:spacing w:after="240" w:line="240" w:lineRule="atLeast"/>
      <w:ind w:left="1135" w:hanging="567"/>
      <w:jc w:val="both"/>
    </w:pPr>
    <w:rPr>
      <w:sz w:val="21"/>
      <w:szCs w:val="21"/>
      <w:lang w:val="en-GB" w:eastAsia="en-GB"/>
    </w:rPr>
  </w:style>
  <w:style w:type="paragraph" w:customStyle="1" w:styleId="Paragraph3">
    <w:name w:val="Paragraph 3"/>
    <w:basedOn w:val="BodyText"/>
    <w:next w:val="BodyText3"/>
    <w:uiPriority w:val="29"/>
    <w:qFormat/>
    <w:rsid w:val="00403167"/>
    <w:pPr>
      <w:tabs>
        <w:tab w:val="num" w:pos="1701"/>
      </w:tabs>
      <w:spacing w:after="240" w:line="240" w:lineRule="atLeast"/>
      <w:ind w:left="1701" w:hanging="567"/>
      <w:jc w:val="both"/>
    </w:pPr>
    <w:rPr>
      <w:sz w:val="21"/>
      <w:szCs w:val="21"/>
      <w:lang w:val="en-GB" w:eastAsia="en-GB"/>
    </w:rPr>
  </w:style>
  <w:style w:type="paragraph" w:customStyle="1" w:styleId="RestartNumbering">
    <w:name w:val="Restart Numbering"/>
    <w:basedOn w:val="Normal"/>
    <w:uiPriority w:val="19"/>
    <w:rsid w:val="00403167"/>
    <w:pPr>
      <w:spacing w:after="0" w:line="276" w:lineRule="auto"/>
    </w:pPr>
    <w:rPr>
      <w:rFonts w:eastAsia="Calibri"/>
      <w:vanish/>
      <w:color w:val="00B050"/>
      <w:sz w:val="21"/>
      <w:szCs w:val="22"/>
      <w:lang w:val="en-GB"/>
    </w:rPr>
  </w:style>
  <w:style w:type="numbering" w:customStyle="1" w:styleId="NumberingMain">
    <w:name w:val="Numbering Main"/>
    <w:uiPriority w:val="99"/>
    <w:rsid w:val="00403167"/>
    <w:pPr>
      <w:numPr>
        <w:numId w:val="38"/>
      </w:numPr>
    </w:pPr>
  </w:style>
  <w:style w:type="paragraph" w:styleId="BodyText">
    <w:name w:val="Body Text"/>
    <w:basedOn w:val="Normal"/>
    <w:link w:val="BodyTextChar"/>
    <w:uiPriority w:val="99"/>
    <w:semiHidden/>
    <w:unhideWhenUsed/>
    <w:rsid w:val="00403167"/>
    <w:pPr>
      <w:spacing w:after="120"/>
    </w:pPr>
  </w:style>
  <w:style w:type="character" w:customStyle="1" w:styleId="BodyTextChar">
    <w:name w:val="Body Text Char"/>
    <w:basedOn w:val="DefaultParagraphFont"/>
    <w:link w:val="BodyText"/>
    <w:uiPriority w:val="99"/>
    <w:semiHidden/>
    <w:rsid w:val="00403167"/>
    <w:rPr>
      <w:rFonts w:ascii="Arial" w:eastAsia="Times New Roman" w:hAnsi="Arial" w:cs="Times New Roman"/>
      <w:sz w:val="20"/>
      <w:szCs w:val="20"/>
    </w:rPr>
  </w:style>
  <w:style w:type="paragraph" w:styleId="BodyText2">
    <w:name w:val="Body Text 2"/>
    <w:basedOn w:val="Normal"/>
    <w:link w:val="BodyText2Char"/>
    <w:uiPriority w:val="99"/>
    <w:semiHidden/>
    <w:unhideWhenUsed/>
    <w:rsid w:val="00403167"/>
    <w:pPr>
      <w:spacing w:after="120" w:line="480" w:lineRule="auto"/>
    </w:pPr>
  </w:style>
  <w:style w:type="character" w:customStyle="1" w:styleId="BodyText2Char">
    <w:name w:val="Body Text 2 Char"/>
    <w:basedOn w:val="DefaultParagraphFont"/>
    <w:link w:val="BodyText2"/>
    <w:uiPriority w:val="99"/>
    <w:semiHidden/>
    <w:rsid w:val="00403167"/>
    <w:rPr>
      <w:rFonts w:ascii="Arial" w:eastAsia="Times New Roman" w:hAnsi="Arial" w:cs="Times New Roman"/>
      <w:sz w:val="20"/>
      <w:szCs w:val="20"/>
    </w:rPr>
  </w:style>
  <w:style w:type="paragraph" w:styleId="BodyText3">
    <w:name w:val="Body Text 3"/>
    <w:basedOn w:val="Normal"/>
    <w:link w:val="BodyText3Char"/>
    <w:uiPriority w:val="99"/>
    <w:semiHidden/>
    <w:unhideWhenUsed/>
    <w:rsid w:val="00403167"/>
    <w:pPr>
      <w:spacing w:after="120"/>
    </w:pPr>
    <w:rPr>
      <w:sz w:val="16"/>
      <w:szCs w:val="16"/>
    </w:rPr>
  </w:style>
  <w:style w:type="character" w:customStyle="1" w:styleId="BodyText3Char">
    <w:name w:val="Body Text 3 Char"/>
    <w:basedOn w:val="DefaultParagraphFont"/>
    <w:link w:val="BodyText3"/>
    <w:uiPriority w:val="99"/>
    <w:semiHidden/>
    <w:rsid w:val="00403167"/>
    <w:rPr>
      <w:rFonts w:ascii="Arial" w:eastAsia="Times New Roman" w:hAnsi="Arial" w:cs="Times New Roman"/>
      <w:sz w:val="16"/>
      <w:szCs w:val="16"/>
    </w:rPr>
  </w:style>
  <w:style w:type="character" w:styleId="CommentReference">
    <w:name w:val="annotation reference"/>
    <w:basedOn w:val="DefaultParagraphFont"/>
    <w:uiPriority w:val="99"/>
    <w:semiHidden/>
    <w:unhideWhenUsed/>
    <w:rsid w:val="008C3D1C"/>
    <w:rPr>
      <w:sz w:val="16"/>
      <w:szCs w:val="16"/>
    </w:rPr>
  </w:style>
  <w:style w:type="paragraph" w:styleId="CommentText">
    <w:name w:val="annotation text"/>
    <w:basedOn w:val="Normal"/>
    <w:link w:val="CommentTextChar"/>
    <w:uiPriority w:val="99"/>
    <w:semiHidden/>
    <w:unhideWhenUsed/>
    <w:rsid w:val="008C3D1C"/>
    <w:pPr>
      <w:spacing w:line="240" w:lineRule="auto"/>
    </w:pPr>
  </w:style>
  <w:style w:type="character" w:customStyle="1" w:styleId="CommentTextChar">
    <w:name w:val="Comment Text Char"/>
    <w:basedOn w:val="DefaultParagraphFont"/>
    <w:link w:val="CommentText"/>
    <w:uiPriority w:val="99"/>
    <w:semiHidden/>
    <w:rsid w:val="008C3D1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C3D1C"/>
    <w:rPr>
      <w:b/>
      <w:bCs/>
    </w:rPr>
  </w:style>
  <w:style w:type="character" w:customStyle="1" w:styleId="CommentSubjectChar">
    <w:name w:val="Comment Subject Char"/>
    <w:basedOn w:val="CommentTextChar"/>
    <w:link w:val="CommentSubject"/>
    <w:uiPriority w:val="99"/>
    <w:semiHidden/>
    <w:rsid w:val="008C3D1C"/>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443757">
      <w:bodyDiv w:val="1"/>
      <w:marLeft w:val="0"/>
      <w:marRight w:val="0"/>
      <w:marTop w:val="0"/>
      <w:marBottom w:val="0"/>
      <w:divBdr>
        <w:top w:val="none" w:sz="0" w:space="0" w:color="auto"/>
        <w:left w:val="none" w:sz="0" w:space="0" w:color="auto"/>
        <w:bottom w:val="none" w:sz="0" w:space="0" w:color="auto"/>
        <w:right w:val="none" w:sz="0" w:space="0" w:color="auto"/>
      </w:divBdr>
    </w:div>
    <w:div w:id="1351372210">
      <w:bodyDiv w:val="1"/>
      <w:marLeft w:val="0"/>
      <w:marRight w:val="0"/>
      <w:marTop w:val="0"/>
      <w:marBottom w:val="0"/>
      <w:divBdr>
        <w:top w:val="none" w:sz="0" w:space="0" w:color="auto"/>
        <w:left w:val="none" w:sz="0" w:space="0" w:color="auto"/>
        <w:bottom w:val="none" w:sz="0" w:space="0" w:color="auto"/>
        <w:right w:val="none" w:sz="0" w:space="0" w:color="auto"/>
      </w:divBdr>
    </w:div>
    <w:div w:id="211073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1" ma:contentTypeDescription="Create a new document." ma:contentTypeScope="" ma:versionID="c830a0e2db45b30d6c8513074619b223">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e391a2e1d3f61e0bbecbc44c0cc6c8ab"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85146-F152-4D65-ABFD-1858E85F39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0300C6-0E61-4E6D-8577-2EBD1E20F0EE}">
  <ds:schemaRefs>
    <ds:schemaRef ds:uri="http://schemas.microsoft.com/sharepoint/v3/contenttype/forms"/>
  </ds:schemaRefs>
</ds:datastoreItem>
</file>

<file path=customXml/itemProps3.xml><?xml version="1.0" encoding="utf-8"?>
<ds:datastoreItem xmlns:ds="http://schemas.openxmlformats.org/officeDocument/2006/customXml" ds:itemID="{B02BDA8F-7B06-4F95-B24C-1DD751B28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C3F5B9-AF78-4978-886B-70D93D121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SE Asia Intellectual Property Assignment Deed</vt:lpstr>
    </vt:vector>
  </TitlesOfParts>
  <Company>Kindrik Partners</Company>
  <LinksUpToDate>false</LinksUpToDate>
  <CharactersWithSpaces>12906</CharactersWithSpaces>
  <SharedDoc>false</SharedDoc>
  <HyperlinkBase>www.kindrik.sg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Asia Intellectual Property Assignment Deed</dc:title>
  <dc:subject>Deed of Assignment of IP</dc:subject>
  <dc:creator>Kindrik Partners</dc:creator>
  <cp:keywords>Intellectual property transfer, IP transfer, IP assignment, Founder IP transfer, founder IP assignment, founder IP; SE Asia; Southeast Asia</cp:keywords>
  <dc:description>This document is intended for use by the founders of a start up company to formally transfer intellectual property relevant to the business, products or services of the company, to that company.</dc:description>
  <cp:lastModifiedBy>KP</cp:lastModifiedBy>
  <cp:revision>2</cp:revision>
  <cp:lastPrinted>2019-07-19T02:12:00Z</cp:lastPrinted>
  <dcterms:created xsi:type="dcterms:W3CDTF">2020-07-23T08:51:00Z</dcterms:created>
  <dcterms:modified xsi:type="dcterms:W3CDTF">2020-07-23T08:51:00Z</dcterms:modified>
  <cp:category>Intellectual Property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Deed of Assignment of IP_v1.2</vt:lpwstr>
  </property>
  <property fmtid="{D5CDD505-2E9C-101B-9397-08002B2CF9AE}" pid="3" name="DEF_DM_TYPE">
    <vt:lpwstr/>
  </property>
  <property fmtid="{D5CDD505-2E9C-101B-9397-08002B2CF9AE}" pid="4" name="DM_MATTER">
    <vt:lpwstr>SIM015</vt:lpwstr>
  </property>
  <property fmtid="{D5CDD505-2E9C-101B-9397-08002B2CF9AE}" pid="5" name="DM_CLIENT">
    <vt:lpwstr>SIM01</vt:lpwstr>
  </property>
  <property fmtid="{D5CDD505-2E9C-101B-9397-08002B2CF9AE}" pid="6" name="DM_AUTHOR">
    <vt:lpwstr>ERK</vt:lpwstr>
  </property>
  <property fmtid="{D5CDD505-2E9C-101B-9397-08002B2CF9AE}" pid="7" name="DM_OPERATOR">
    <vt:lpwstr>FKM</vt:lpwstr>
  </property>
  <property fmtid="{D5CDD505-2E9C-101B-9397-08002B2CF9AE}" pid="8" name="DM_DESCRIPTION">
    <vt:lpwstr>Deed of Assignment of IP_v1.2</vt:lpwstr>
  </property>
  <property fmtid="{D5CDD505-2E9C-101B-9397-08002B2CF9AE}" pid="9" name="DM_PRECEDENT">
    <vt:lpwstr/>
  </property>
  <property fmtid="{D5CDD505-2E9C-101B-9397-08002B2CF9AE}" pid="10" name="DM_INSERTFOOTER">
    <vt:i4>0</vt:i4>
  </property>
  <property fmtid="{D5CDD505-2E9C-101B-9397-08002B2CF9AE}" pid="11" name="DM_FOOTER1STPAGE">
    <vt:i4>0</vt:i4>
  </property>
  <property fmtid="{D5CDD505-2E9C-101B-9397-08002B2CF9AE}" pid="12" name="DM_DISPVERSIONINFOOTER">
    <vt:i4>0</vt:i4>
  </property>
  <property fmtid="{D5CDD505-2E9C-101B-9397-08002B2CF9AE}" pid="13" name="DM_PROMPTFORVERSION">
    <vt:i4>0</vt:i4>
  </property>
  <property fmtid="{D5CDD505-2E9C-101B-9397-08002B2CF9AE}" pid="14" name="DM_VERSION">
    <vt:i4>1</vt:i4>
  </property>
  <property fmtid="{D5CDD505-2E9C-101B-9397-08002B2CF9AE}" pid="15" name="DM_DISPFILENAMEINFOOTER">
    <vt:lpwstr>PSIM01_SIM015_007.docx</vt:lpwstr>
  </property>
  <property fmtid="{D5CDD505-2E9C-101B-9397-08002B2CF9AE}" pid="16" name="DM_PHONEBOOK">
    <vt:lpwstr>Simmonds Stewart</vt:lpwstr>
  </property>
  <property fmtid="{D5CDD505-2E9C-101B-9397-08002B2CF9AE}" pid="17" name="DM_AFTYDOCID">
    <vt:i4>29183</vt:i4>
  </property>
  <property fmtid="{D5CDD505-2E9C-101B-9397-08002B2CF9AE}" pid="18" name="ContentTypeId">
    <vt:lpwstr>0x010100B465B281849A5C4FACA494C242AF993A</vt:lpwstr>
  </property>
</Properties>
</file>